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3"/>
        <w:gridCol w:w="5643"/>
      </w:tblGrid>
      <w:tr w:rsidR="00EE297B" w:rsidRPr="00D60F0E" w:rsidTr="000E5434">
        <w:trPr>
          <w:trHeight w:val="858"/>
        </w:trPr>
        <w:tc>
          <w:tcPr>
            <w:tcW w:w="5383" w:type="dxa"/>
          </w:tcPr>
          <w:p w:rsidR="00EE297B" w:rsidRPr="00D60F0E" w:rsidRDefault="00723844" w:rsidP="00EE297B">
            <w:pPr>
              <w:pStyle w:val="Heading1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914525" cy="857250"/>
                  <wp:effectExtent l="0" t="0" r="9525" b="0"/>
                  <wp:docPr id="1" name="Picture 1" descr="AUTM_4C_w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M_4C_w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  <w:shd w:val="clear" w:color="auto" w:fill="002060"/>
          </w:tcPr>
          <w:p w:rsidR="00EE297B" w:rsidRPr="003D45F9" w:rsidRDefault="00EE297B" w:rsidP="00EE297B">
            <w:pPr>
              <w:pStyle w:val="Heading1"/>
              <w:jc w:val="center"/>
              <w:rPr>
                <w:color w:val="FFC000"/>
                <w:sz w:val="36"/>
                <w:szCs w:val="36"/>
              </w:rPr>
            </w:pPr>
            <w:r w:rsidRPr="003D45F9">
              <w:rPr>
                <w:color w:val="FFC000"/>
                <w:sz w:val="36"/>
                <w:szCs w:val="36"/>
              </w:rPr>
              <w:t>AUTM Eastern Region Meeting</w:t>
            </w:r>
          </w:p>
          <w:p w:rsidR="00B53E23" w:rsidRDefault="00E72C1C" w:rsidP="00EE297B">
            <w:pPr>
              <w:pStyle w:val="Heading1"/>
              <w:jc w:val="center"/>
              <w:rPr>
                <w:b w:val="0"/>
                <w:iCs w:val="0"/>
                <w:color w:val="FFC000"/>
                <w:sz w:val="24"/>
                <w:szCs w:val="24"/>
              </w:rPr>
            </w:pPr>
            <w:r>
              <w:rPr>
                <w:b w:val="0"/>
                <w:iCs w:val="0"/>
                <w:color w:val="FFC000"/>
                <w:sz w:val="24"/>
                <w:szCs w:val="24"/>
              </w:rPr>
              <w:t>September 13 - 14</w:t>
            </w:r>
            <w:r w:rsidR="00B53E23">
              <w:rPr>
                <w:b w:val="0"/>
                <w:iCs w:val="0"/>
                <w:color w:val="FFC000"/>
                <w:sz w:val="24"/>
                <w:szCs w:val="24"/>
              </w:rPr>
              <w:t>, 201</w:t>
            </w:r>
            <w:r>
              <w:rPr>
                <w:b w:val="0"/>
                <w:iCs w:val="0"/>
                <w:color w:val="FFC000"/>
                <w:sz w:val="24"/>
                <w:szCs w:val="24"/>
              </w:rPr>
              <w:t>8</w:t>
            </w:r>
          </w:p>
          <w:p w:rsidR="0013142A" w:rsidRDefault="00E72C1C" w:rsidP="00EE297B">
            <w:pPr>
              <w:pStyle w:val="Heading1"/>
              <w:jc w:val="center"/>
              <w:rPr>
                <w:b w:val="0"/>
                <w:iCs w:val="0"/>
                <w:color w:val="FFC000"/>
                <w:sz w:val="24"/>
                <w:szCs w:val="24"/>
              </w:rPr>
            </w:pPr>
            <w:r>
              <w:rPr>
                <w:b w:val="0"/>
                <w:iCs w:val="0"/>
                <w:color w:val="FFC000"/>
                <w:sz w:val="24"/>
                <w:szCs w:val="24"/>
              </w:rPr>
              <w:t>Baltimore MD</w:t>
            </w:r>
            <w:r w:rsidR="0013142A" w:rsidRPr="0013142A">
              <w:rPr>
                <w:b w:val="0"/>
                <w:iCs w:val="0"/>
                <w:color w:val="FFC000"/>
                <w:sz w:val="24"/>
                <w:szCs w:val="24"/>
              </w:rPr>
              <w:t xml:space="preserve"> USA</w:t>
            </w:r>
          </w:p>
          <w:p w:rsidR="00EE297B" w:rsidRPr="003D45F9" w:rsidRDefault="00EE297B" w:rsidP="00EE297B">
            <w:pPr>
              <w:pStyle w:val="Heading1"/>
              <w:jc w:val="center"/>
              <w:rPr>
                <w:color w:val="FFFFFF"/>
                <w:szCs w:val="20"/>
              </w:rPr>
            </w:pPr>
          </w:p>
        </w:tc>
      </w:tr>
    </w:tbl>
    <w:p w:rsidR="00EE297B" w:rsidRDefault="00EE297B" w:rsidP="000E5434">
      <w:pPr>
        <w:pStyle w:val="Heading1"/>
        <w:rPr>
          <w:color w:val="FF0000"/>
          <w:sz w:val="28"/>
          <w:szCs w:val="28"/>
          <w:u w:val="single"/>
        </w:rPr>
      </w:pPr>
    </w:p>
    <w:p w:rsidR="00801E25" w:rsidRPr="00660E05" w:rsidRDefault="00801E25" w:rsidP="00EE297B">
      <w:pPr>
        <w:pStyle w:val="Heading1"/>
        <w:jc w:val="center"/>
        <w:rPr>
          <w:color w:val="FF0000"/>
          <w:sz w:val="28"/>
          <w:szCs w:val="28"/>
          <w:u w:val="single"/>
        </w:rPr>
      </w:pPr>
      <w:r w:rsidRPr="00660E05">
        <w:rPr>
          <w:color w:val="FF0000"/>
          <w:sz w:val="28"/>
          <w:szCs w:val="28"/>
          <w:u w:val="single"/>
        </w:rPr>
        <w:t>Call for Topics</w:t>
      </w:r>
    </w:p>
    <w:p w:rsidR="00733FE9" w:rsidRPr="000E5434" w:rsidRDefault="00EE297B" w:rsidP="000E5434">
      <w:pPr>
        <w:pStyle w:val="Heading1"/>
        <w:jc w:val="center"/>
        <w:rPr>
          <w:color w:val="FF0000"/>
          <w:sz w:val="28"/>
          <w:szCs w:val="28"/>
          <w:u w:val="single"/>
        </w:rPr>
      </w:pPr>
      <w:r w:rsidRPr="00660E05">
        <w:rPr>
          <w:color w:val="FF0000"/>
          <w:sz w:val="28"/>
          <w:szCs w:val="28"/>
          <w:u w:val="single"/>
        </w:rPr>
        <w:t xml:space="preserve">PROPOSAL DEADLINE: </w:t>
      </w:r>
      <w:r w:rsidR="00E72C1C">
        <w:rPr>
          <w:color w:val="FF0000"/>
          <w:sz w:val="28"/>
          <w:szCs w:val="28"/>
          <w:u w:val="single"/>
        </w:rPr>
        <w:t>February 16, 2018</w:t>
      </w:r>
    </w:p>
    <w:p w:rsidR="00EC32D2" w:rsidRPr="000C4FEB" w:rsidRDefault="00BB0B11" w:rsidP="009C4489">
      <w:pPr>
        <w:rPr>
          <w:rStyle w:val="Emphasis"/>
          <w:b/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The AUTM 201</w:t>
      </w:r>
      <w:r w:rsidR="00E72C1C">
        <w:rPr>
          <w:rStyle w:val="Emphasis"/>
          <w:b/>
          <w:i w:val="0"/>
          <w:sz w:val="22"/>
          <w:szCs w:val="22"/>
        </w:rPr>
        <w:t>8</w:t>
      </w:r>
      <w:r w:rsidR="00801E25" w:rsidRPr="00660E05">
        <w:rPr>
          <w:rStyle w:val="Emphasis"/>
          <w:b/>
          <w:i w:val="0"/>
          <w:sz w:val="22"/>
          <w:szCs w:val="22"/>
        </w:rPr>
        <w:t xml:space="preserve"> Eastern Region Meeting will take place in </w:t>
      </w:r>
      <w:r w:rsidR="00E72C1C">
        <w:rPr>
          <w:rStyle w:val="Emphasis"/>
          <w:b/>
          <w:i w:val="0"/>
          <w:sz w:val="22"/>
          <w:szCs w:val="22"/>
        </w:rPr>
        <w:t>Baltimore MD</w:t>
      </w:r>
      <w:r w:rsidR="008B48DC">
        <w:rPr>
          <w:rStyle w:val="Emphasis"/>
          <w:b/>
          <w:i w:val="0"/>
          <w:sz w:val="22"/>
          <w:szCs w:val="22"/>
        </w:rPr>
        <w:t xml:space="preserve">.  </w:t>
      </w:r>
      <w:r w:rsidR="00EC32D2" w:rsidRPr="000C4FEB">
        <w:rPr>
          <w:rStyle w:val="Emphasis"/>
          <w:b/>
          <w:sz w:val="22"/>
          <w:szCs w:val="22"/>
        </w:rPr>
        <w:t>Here’s your chance to s</w:t>
      </w:r>
      <w:r w:rsidR="00733FE9" w:rsidRPr="000C4FEB">
        <w:rPr>
          <w:rStyle w:val="Emphasis"/>
          <w:b/>
          <w:sz w:val="22"/>
          <w:szCs w:val="22"/>
        </w:rPr>
        <w:t>hare your knowledge and expertise</w:t>
      </w:r>
      <w:r w:rsidR="002C23AF" w:rsidRPr="000C4FEB">
        <w:rPr>
          <w:rStyle w:val="Emphasis"/>
          <w:b/>
          <w:sz w:val="22"/>
          <w:szCs w:val="22"/>
        </w:rPr>
        <w:t>, success stories and horror stories</w:t>
      </w:r>
      <w:r w:rsidR="000C4FEB" w:rsidRPr="000C4FEB">
        <w:rPr>
          <w:rStyle w:val="Emphasis"/>
          <w:b/>
          <w:sz w:val="22"/>
          <w:szCs w:val="22"/>
        </w:rPr>
        <w:t>,</w:t>
      </w:r>
      <w:r w:rsidR="002C23AF" w:rsidRPr="000C4FEB">
        <w:rPr>
          <w:rStyle w:val="Emphasis"/>
          <w:b/>
          <w:sz w:val="22"/>
          <w:szCs w:val="22"/>
        </w:rPr>
        <w:t xml:space="preserve"> and lessons learned </w:t>
      </w:r>
      <w:r w:rsidR="00733FE9" w:rsidRPr="000C4FEB">
        <w:rPr>
          <w:rStyle w:val="Emphasis"/>
          <w:b/>
          <w:sz w:val="22"/>
          <w:szCs w:val="22"/>
        </w:rPr>
        <w:t>with fellow attendees</w:t>
      </w:r>
      <w:r w:rsidR="00EC32D2" w:rsidRPr="000C4FEB">
        <w:rPr>
          <w:rStyle w:val="Emphasis"/>
          <w:b/>
          <w:sz w:val="22"/>
          <w:szCs w:val="22"/>
        </w:rPr>
        <w:t>.</w:t>
      </w:r>
    </w:p>
    <w:p w:rsidR="00733FE9" w:rsidRPr="000C4FEB" w:rsidRDefault="000C4FEB" w:rsidP="009C4489">
      <w:pPr>
        <w:rPr>
          <w:rStyle w:val="Emphasis"/>
          <w:b/>
          <w:sz w:val="22"/>
          <w:szCs w:val="22"/>
        </w:rPr>
      </w:pPr>
      <w:r w:rsidRPr="000C4FEB">
        <w:rPr>
          <w:rStyle w:val="Emphasis"/>
          <w:b/>
          <w:sz w:val="22"/>
          <w:szCs w:val="22"/>
        </w:rPr>
        <w:t>Here are a few suggested topics-but we know there are many more so don’t be shy your suggestions are most welcome!</w:t>
      </w:r>
    </w:p>
    <w:p w:rsidR="00733FE9" w:rsidRPr="00660E05" w:rsidRDefault="00733FE9" w:rsidP="009C4489">
      <w:pPr>
        <w:rPr>
          <w:rStyle w:val="Emphasis"/>
          <w:b/>
          <w:i w:val="0"/>
          <w:sz w:val="16"/>
          <w:szCs w:val="16"/>
        </w:rPr>
      </w:pPr>
    </w:p>
    <w:p w:rsidR="00733FE9" w:rsidRPr="00660E05" w:rsidRDefault="00733FE9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 w:rsidRPr="00660E05">
        <w:rPr>
          <w:rStyle w:val="Emphasis"/>
          <w:b/>
          <w:i w:val="0"/>
          <w:sz w:val="20"/>
          <w:szCs w:val="20"/>
        </w:rPr>
        <w:t>Best practices and strategies for successful industry-academia partnerships</w:t>
      </w:r>
    </w:p>
    <w:p w:rsidR="00EC32D2" w:rsidRPr="00EC32D2" w:rsidRDefault="00EC32D2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>
        <w:rPr>
          <w:rStyle w:val="Emphasis"/>
          <w:b/>
          <w:i w:val="0"/>
          <w:sz w:val="20"/>
          <w:szCs w:val="20"/>
        </w:rPr>
        <w:t xml:space="preserve">How to create and use your </w:t>
      </w:r>
      <w:r w:rsidR="002C23AF">
        <w:rPr>
          <w:rStyle w:val="Emphasis"/>
          <w:b/>
          <w:i w:val="0"/>
          <w:sz w:val="20"/>
          <w:szCs w:val="20"/>
        </w:rPr>
        <w:t xml:space="preserve">personal and professional </w:t>
      </w:r>
      <w:r>
        <w:rPr>
          <w:rStyle w:val="Emphasis"/>
          <w:b/>
          <w:i w:val="0"/>
          <w:sz w:val="20"/>
          <w:szCs w:val="20"/>
        </w:rPr>
        <w:t xml:space="preserve">network to find licensees, </w:t>
      </w:r>
      <w:r w:rsidR="002C23AF">
        <w:rPr>
          <w:rStyle w:val="Emphasis"/>
          <w:b/>
          <w:i w:val="0"/>
          <w:sz w:val="20"/>
          <w:szCs w:val="20"/>
        </w:rPr>
        <w:t>staff</w:t>
      </w:r>
      <w:r>
        <w:rPr>
          <w:rStyle w:val="Emphasis"/>
          <w:b/>
          <w:i w:val="0"/>
          <w:sz w:val="20"/>
          <w:szCs w:val="20"/>
        </w:rPr>
        <w:t xml:space="preserve"> or even a job!</w:t>
      </w:r>
    </w:p>
    <w:p w:rsidR="00EC32D2" w:rsidRPr="002C23AF" w:rsidRDefault="00A40A32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>
        <w:rPr>
          <w:rStyle w:val="Emphasis"/>
          <w:b/>
          <w:i w:val="0"/>
          <w:iCs w:val="0"/>
          <w:sz w:val="20"/>
          <w:szCs w:val="20"/>
        </w:rPr>
        <w:t>Startups: G</w:t>
      </w:r>
      <w:r w:rsidR="002C23AF">
        <w:rPr>
          <w:rStyle w:val="Emphasis"/>
          <w:b/>
          <w:i w:val="0"/>
          <w:iCs w:val="0"/>
          <w:sz w:val="20"/>
          <w:szCs w:val="20"/>
        </w:rPr>
        <w:t>etting the right people</w:t>
      </w:r>
      <w:r w:rsidR="000C4FEB">
        <w:rPr>
          <w:rStyle w:val="Emphasis"/>
          <w:b/>
          <w:i w:val="0"/>
          <w:iCs w:val="0"/>
          <w:sz w:val="20"/>
          <w:szCs w:val="20"/>
        </w:rPr>
        <w:t xml:space="preserve"> for the right technology</w:t>
      </w:r>
      <w:r w:rsidR="002C23AF">
        <w:rPr>
          <w:rStyle w:val="Emphasis"/>
          <w:b/>
          <w:i w:val="0"/>
          <w:iCs w:val="0"/>
          <w:sz w:val="20"/>
          <w:szCs w:val="20"/>
        </w:rPr>
        <w:t xml:space="preserve">, </w:t>
      </w:r>
      <w:r w:rsidR="000C4FEB">
        <w:rPr>
          <w:rStyle w:val="Emphasis"/>
          <w:b/>
          <w:i w:val="0"/>
          <w:iCs w:val="0"/>
          <w:sz w:val="20"/>
          <w:szCs w:val="20"/>
        </w:rPr>
        <w:t xml:space="preserve">and </w:t>
      </w:r>
      <w:r>
        <w:rPr>
          <w:rStyle w:val="Emphasis"/>
          <w:b/>
          <w:i w:val="0"/>
          <w:iCs w:val="0"/>
          <w:sz w:val="20"/>
          <w:szCs w:val="20"/>
        </w:rPr>
        <w:t>license terms and $</w:t>
      </w:r>
      <w:r w:rsidR="000C4FEB">
        <w:rPr>
          <w:rStyle w:val="Emphasis"/>
          <w:b/>
          <w:i w:val="0"/>
          <w:iCs w:val="0"/>
          <w:sz w:val="20"/>
          <w:szCs w:val="20"/>
        </w:rPr>
        <w:t xml:space="preserve"> you want</w:t>
      </w:r>
    </w:p>
    <w:p w:rsidR="002C23AF" w:rsidRPr="00EC32D2" w:rsidRDefault="000C4FEB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>
        <w:rPr>
          <w:rStyle w:val="Emphasis"/>
          <w:b/>
          <w:i w:val="0"/>
          <w:iCs w:val="0"/>
          <w:sz w:val="20"/>
          <w:szCs w:val="20"/>
        </w:rPr>
        <w:t>Strategies to manage and license p</w:t>
      </w:r>
      <w:r w:rsidR="002C23AF">
        <w:rPr>
          <w:rStyle w:val="Emphasis"/>
          <w:b/>
          <w:i w:val="0"/>
          <w:iCs w:val="0"/>
          <w:sz w:val="20"/>
          <w:szCs w:val="20"/>
        </w:rPr>
        <w:t xml:space="preserve">atent ineligible technologies </w:t>
      </w:r>
    </w:p>
    <w:p w:rsidR="00EC32D2" w:rsidRPr="00EC32D2" w:rsidRDefault="002C23AF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>
        <w:rPr>
          <w:rStyle w:val="Emphasis"/>
          <w:b/>
          <w:i w:val="0"/>
          <w:iCs w:val="0"/>
          <w:sz w:val="20"/>
          <w:szCs w:val="20"/>
        </w:rPr>
        <w:t>Career development-how to succeed in Tech</w:t>
      </w:r>
      <w:r w:rsidR="00A40A32">
        <w:rPr>
          <w:rStyle w:val="Emphasis"/>
          <w:b/>
          <w:i w:val="0"/>
          <w:iCs w:val="0"/>
          <w:sz w:val="20"/>
          <w:szCs w:val="20"/>
        </w:rPr>
        <w:t>nology</w:t>
      </w:r>
      <w:r>
        <w:rPr>
          <w:rStyle w:val="Emphasis"/>
          <w:b/>
          <w:i w:val="0"/>
          <w:iCs w:val="0"/>
          <w:sz w:val="20"/>
          <w:szCs w:val="20"/>
        </w:rPr>
        <w:t xml:space="preserve"> Transfer</w:t>
      </w:r>
    </w:p>
    <w:p w:rsidR="00A56813" w:rsidRPr="00660E05" w:rsidRDefault="002C23AF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>
        <w:rPr>
          <w:rStyle w:val="Emphasis"/>
          <w:b/>
          <w:i w:val="0"/>
          <w:sz w:val="20"/>
          <w:szCs w:val="20"/>
        </w:rPr>
        <w:t xml:space="preserve">Examples of </w:t>
      </w:r>
      <w:r w:rsidR="000C4FEB">
        <w:rPr>
          <w:rStyle w:val="Emphasis"/>
          <w:b/>
          <w:i w:val="0"/>
          <w:sz w:val="20"/>
          <w:szCs w:val="20"/>
        </w:rPr>
        <w:t>successful “out of the box” partnerships</w:t>
      </w:r>
    </w:p>
    <w:p w:rsidR="00733FE9" w:rsidRPr="00660E05" w:rsidRDefault="002C23AF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>
        <w:rPr>
          <w:rStyle w:val="Emphasis"/>
          <w:b/>
          <w:i w:val="0"/>
          <w:sz w:val="20"/>
          <w:szCs w:val="20"/>
        </w:rPr>
        <w:t>Negotiating strategies-tricks of the trade and lessons learned</w:t>
      </w:r>
    </w:p>
    <w:p w:rsidR="004B2056" w:rsidRPr="009224CD" w:rsidRDefault="00A56813" w:rsidP="00660E05">
      <w:pPr>
        <w:numPr>
          <w:ilvl w:val="0"/>
          <w:numId w:val="4"/>
        </w:numPr>
        <w:rPr>
          <w:rStyle w:val="Emphasis"/>
          <w:b/>
          <w:iCs w:val="0"/>
          <w:sz w:val="20"/>
          <w:szCs w:val="20"/>
        </w:rPr>
      </w:pPr>
      <w:r w:rsidRPr="00660E05">
        <w:rPr>
          <w:rStyle w:val="Emphasis"/>
          <w:b/>
          <w:i w:val="0"/>
          <w:sz w:val="20"/>
          <w:szCs w:val="20"/>
        </w:rPr>
        <w:t>Licensing trends</w:t>
      </w:r>
      <w:r w:rsidR="004B2056" w:rsidRPr="00660E05">
        <w:rPr>
          <w:rStyle w:val="Emphasis"/>
          <w:b/>
          <w:i w:val="0"/>
          <w:sz w:val="20"/>
          <w:szCs w:val="20"/>
        </w:rPr>
        <w:t xml:space="preserve"> in </w:t>
      </w:r>
      <w:r w:rsidR="0016270A" w:rsidRPr="00660E05">
        <w:rPr>
          <w:rStyle w:val="Emphasis"/>
          <w:b/>
          <w:i w:val="0"/>
          <w:sz w:val="20"/>
          <w:szCs w:val="20"/>
        </w:rPr>
        <w:t>industry</w:t>
      </w:r>
      <w:r w:rsidR="00660E05">
        <w:rPr>
          <w:rStyle w:val="Emphasis"/>
          <w:b/>
          <w:i w:val="0"/>
          <w:sz w:val="20"/>
          <w:szCs w:val="20"/>
        </w:rPr>
        <w:t xml:space="preserve"> </w:t>
      </w:r>
      <w:r w:rsidR="0016270A" w:rsidRPr="00660E05">
        <w:rPr>
          <w:rStyle w:val="Emphasis"/>
          <w:b/>
          <w:i w:val="0"/>
          <w:sz w:val="20"/>
          <w:szCs w:val="20"/>
        </w:rPr>
        <w:t xml:space="preserve">sectors such as </w:t>
      </w:r>
      <w:r w:rsidR="00A40A32">
        <w:rPr>
          <w:rStyle w:val="Emphasis"/>
          <w:b/>
          <w:i w:val="0"/>
          <w:sz w:val="20"/>
          <w:szCs w:val="20"/>
        </w:rPr>
        <w:t>Healthcare IT</w:t>
      </w:r>
      <w:r w:rsidRPr="00660E05">
        <w:rPr>
          <w:rStyle w:val="Emphasis"/>
          <w:b/>
          <w:i w:val="0"/>
          <w:sz w:val="20"/>
          <w:szCs w:val="20"/>
        </w:rPr>
        <w:t xml:space="preserve">, biomanufacturing, clean energy, IT and/or advanced </w:t>
      </w:r>
      <w:r w:rsidRPr="009224CD">
        <w:rPr>
          <w:rStyle w:val="Emphasis"/>
          <w:b/>
          <w:i w:val="0"/>
          <w:sz w:val="20"/>
          <w:szCs w:val="20"/>
        </w:rPr>
        <w:t>materials</w:t>
      </w:r>
    </w:p>
    <w:p w:rsidR="00D23E77" w:rsidRPr="009224CD" w:rsidRDefault="004B2056" w:rsidP="00660E05">
      <w:pPr>
        <w:numPr>
          <w:ilvl w:val="0"/>
          <w:numId w:val="4"/>
        </w:numPr>
        <w:rPr>
          <w:rStyle w:val="Emphasis"/>
          <w:b/>
          <w:i w:val="0"/>
          <w:iCs w:val="0"/>
          <w:sz w:val="20"/>
          <w:szCs w:val="20"/>
        </w:rPr>
      </w:pPr>
      <w:r w:rsidRPr="009224CD">
        <w:rPr>
          <w:rStyle w:val="Emphasis"/>
          <w:b/>
          <w:i w:val="0"/>
          <w:sz w:val="20"/>
          <w:szCs w:val="20"/>
        </w:rPr>
        <w:t>IP matters: Patent trolls, patentable subject matter</w:t>
      </w:r>
      <w:r w:rsidR="00625179" w:rsidRPr="009224CD">
        <w:rPr>
          <w:rStyle w:val="Emphasis"/>
          <w:b/>
          <w:i w:val="0"/>
          <w:sz w:val="20"/>
          <w:szCs w:val="20"/>
        </w:rPr>
        <w:t>,</w:t>
      </w:r>
      <w:r w:rsidR="00A56813" w:rsidRPr="009224CD">
        <w:rPr>
          <w:rStyle w:val="Emphasis"/>
          <w:b/>
          <w:i w:val="0"/>
          <w:sz w:val="20"/>
          <w:szCs w:val="20"/>
        </w:rPr>
        <w:t xml:space="preserve"> inter-partes and post-grant reviews,</w:t>
      </w:r>
      <w:r w:rsidR="00625179" w:rsidRPr="009224CD">
        <w:rPr>
          <w:rStyle w:val="Emphasis"/>
          <w:b/>
          <w:i w:val="0"/>
          <w:sz w:val="20"/>
          <w:szCs w:val="20"/>
        </w:rPr>
        <w:t xml:space="preserve"> etc.</w:t>
      </w:r>
    </w:p>
    <w:p w:rsidR="00EE297B" w:rsidRPr="00951E38" w:rsidRDefault="00BB0B11" w:rsidP="000C4FEB">
      <w:pPr>
        <w:numPr>
          <w:ilvl w:val="0"/>
          <w:numId w:val="4"/>
        </w:numPr>
        <w:rPr>
          <w:sz w:val="16"/>
          <w:szCs w:val="16"/>
        </w:rPr>
      </w:pPr>
      <w:r>
        <w:rPr>
          <w:rStyle w:val="Emphasis"/>
          <w:b/>
          <w:i w:val="0"/>
          <w:sz w:val="20"/>
          <w:szCs w:val="20"/>
        </w:rPr>
        <w:t xml:space="preserve">Other Ideas? </w:t>
      </w: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EE297B" w:rsidRPr="00D60F0E">
        <w:tc>
          <w:tcPr>
            <w:tcW w:w="10728" w:type="dxa"/>
            <w:shd w:val="clear" w:color="auto" w:fill="000000"/>
          </w:tcPr>
          <w:p w:rsidR="00EE297B" w:rsidRPr="00D60F0E" w:rsidRDefault="00EE297B" w:rsidP="00EE297B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D60F0E">
              <w:rPr>
                <w:caps/>
                <w:color w:val="FFFFFF"/>
                <w:sz w:val="20"/>
                <w:szCs w:val="20"/>
              </w:rPr>
              <w:t>Principal Contact</w:t>
            </w:r>
            <w:r>
              <w:rPr>
                <w:caps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EE297B" w:rsidRPr="00D60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EE297B" w:rsidRPr="00D60F0E" w:rsidRDefault="00EE297B">
            <w:pPr>
              <w:rPr>
                <w:b/>
                <w:sz w:val="20"/>
                <w:szCs w:val="20"/>
              </w:rPr>
            </w:pPr>
            <w:r w:rsidRPr="00D60F0E">
              <w:rPr>
                <w:b/>
                <w:bCs/>
                <w:sz w:val="20"/>
                <w:szCs w:val="20"/>
              </w:rPr>
              <w:t>Name</w:t>
            </w:r>
            <w:r w:rsidRPr="00D60F0E">
              <w:rPr>
                <w:b/>
                <w:sz w:val="20"/>
                <w:szCs w:val="20"/>
              </w:rPr>
              <w:t xml:space="preserve"> </w:t>
            </w:r>
            <w:r w:rsidR="00B3433B" w:rsidRPr="00D60F0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433B" w:rsidRPr="00D60F0E">
              <w:rPr>
                <w:b/>
                <w:sz w:val="20"/>
                <w:szCs w:val="20"/>
              </w:rPr>
              <w:instrText xml:space="preserve"> FORMTEXT </w:instrText>
            </w:r>
            <w:r w:rsidR="00B3433B" w:rsidRPr="00D60F0E">
              <w:rPr>
                <w:b/>
                <w:sz w:val="20"/>
                <w:szCs w:val="20"/>
              </w:rPr>
            </w:r>
            <w:r w:rsidR="00B3433B" w:rsidRPr="00D60F0E">
              <w:rPr>
                <w:b/>
                <w:sz w:val="20"/>
                <w:szCs w:val="20"/>
              </w:rPr>
              <w:fldChar w:fldCharType="separate"/>
            </w:r>
            <w:r w:rsidR="0013142A">
              <w:rPr>
                <w:b/>
                <w:sz w:val="20"/>
                <w:szCs w:val="20"/>
              </w:rPr>
              <w:t> </w:t>
            </w:r>
            <w:r w:rsidR="0013142A">
              <w:rPr>
                <w:b/>
                <w:sz w:val="20"/>
                <w:szCs w:val="20"/>
              </w:rPr>
              <w:t> </w:t>
            </w:r>
            <w:r w:rsidR="0013142A">
              <w:rPr>
                <w:b/>
                <w:sz w:val="20"/>
                <w:szCs w:val="20"/>
              </w:rPr>
              <w:t> </w:t>
            </w:r>
            <w:r w:rsidR="0013142A">
              <w:rPr>
                <w:b/>
                <w:sz w:val="20"/>
                <w:szCs w:val="20"/>
              </w:rPr>
              <w:t> </w:t>
            </w:r>
            <w:r w:rsidR="0013142A">
              <w:rPr>
                <w:b/>
                <w:sz w:val="20"/>
                <w:szCs w:val="20"/>
              </w:rPr>
              <w:t> </w:t>
            </w:r>
            <w:r w:rsidR="00B3433B" w:rsidRPr="00D60F0E">
              <w:rPr>
                <w:b/>
                <w:sz w:val="20"/>
                <w:szCs w:val="20"/>
              </w:rPr>
              <w:fldChar w:fldCharType="end"/>
            </w:r>
          </w:p>
          <w:p w:rsidR="00EE297B" w:rsidRPr="00D60F0E" w:rsidRDefault="00EE297B">
            <w:pPr>
              <w:rPr>
                <w:b/>
                <w:sz w:val="20"/>
                <w:szCs w:val="20"/>
              </w:rPr>
            </w:pPr>
            <w:r w:rsidRPr="00D60F0E">
              <w:rPr>
                <w:b/>
                <w:bCs/>
                <w:sz w:val="20"/>
                <w:szCs w:val="20"/>
              </w:rPr>
              <w:t>Contact Title</w:t>
            </w:r>
            <w:r w:rsidRPr="00D60F0E">
              <w:rPr>
                <w:b/>
                <w:sz w:val="20"/>
                <w:szCs w:val="20"/>
              </w:rPr>
              <w:t xml:space="preserve"> </w:t>
            </w:r>
            <w:r w:rsidRPr="00D60F0E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60F0E">
              <w:rPr>
                <w:b/>
                <w:sz w:val="20"/>
                <w:szCs w:val="20"/>
              </w:rPr>
              <w:instrText xml:space="preserve"> FORMTEXT </w:instrText>
            </w:r>
            <w:r w:rsidRPr="00D60F0E">
              <w:rPr>
                <w:b/>
                <w:sz w:val="20"/>
                <w:szCs w:val="20"/>
              </w:rPr>
            </w:r>
            <w:r w:rsidRPr="00D60F0E">
              <w:rPr>
                <w:b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:rsidR="00EE297B" w:rsidRPr="00D60F0E" w:rsidRDefault="00EE297B">
            <w:pPr>
              <w:rPr>
                <w:b/>
                <w:sz w:val="20"/>
                <w:szCs w:val="20"/>
              </w:rPr>
            </w:pPr>
            <w:r w:rsidRPr="00D60F0E">
              <w:rPr>
                <w:b/>
                <w:bCs/>
                <w:sz w:val="20"/>
                <w:szCs w:val="20"/>
              </w:rPr>
              <w:t>Affiliation</w:t>
            </w:r>
            <w:r w:rsidRPr="00D60F0E">
              <w:rPr>
                <w:b/>
                <w:sz w:val="20"/>
                <w:szCs w:val="20"/>
              </w:rPr>
              <w:t xml:space="preserve"> </w:t>
            </w:r>
            <w:r w:rsidRPr="00D60F0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60F0E">
              <w:rPr>
                <w:b/>
                <w:sz w:val="20"/>
                <w:szCs w:val="20"/>
              </w:rPr>
              <w:instrText xml:space="preserve"> FORMTEXT </w:instrText>
            </w:r>
            <w:r w:rsidRPr="00D60F0E">
              <w:rPr>
                <w:b/>
                <w:sz w:val="20"/>
                <w:szCs w:val="20"/>
              </w:rPr>
            </w:r>
            <w:r w:rsidRPr="00D60F0E">
              <w:rPr>
                <w:b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EE297B" w:rsidRPr="00D60F0E" w:rsidRDefault="00EE297B">
            <w:pPr>
              <w:rPr>
                <w:b/>
                <w:sz w:val="20"/>
                <w:szCs w:val="20"/>
              </w:rPr>
            </w:pPr>
            <w:r w:rsidRPr="00D60F0E">
              <w:rPr>
                <w:b/>
                <w:bCs/>
                <w:sz w:val="20"/>
                <w:szCs w:val="20"/>
              </w:rPr>
              <w:t xml:space="preserve">Address </w:t>
            </w:r>
            <w:r w:rsidRPr="00D60F0E">
              <w:rPr>
                <w:b/>
                <w:sz w:val="20"/>
                <w:szCs w:val="20"/>
              </w:rPr>
              <w:t xml:space="preserve"> </w:t>
            </w:r>
            <w:r w:rsidRPr="00D60F0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60F0E">
              <w:rPr>
                <w:b/>
                <w:sz w:val="20"/>
                <w:szCs w:val="20"/>
              </w:rPr>
              <w:instrText xml:space="preserve"> FORMTEXT </w:instrText>
            </w:r>
            <w:r w:rsidRPr="00D60F0E">
              <w:rPr>
                <w:b/>
                <w:sz w:val="20"/>
                <w:szCs w:val="20"/>
              </w:rPr>
            </w:r>
            <w:r w:rsidRPr="00D60F0E">
              <w:rPr>
                <w:b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b/>
                <w:sz w:val="20"/>
                <w:szCs w:val="20"/>
              </w:rPr>
              <w:fldChar w:fldCharType="end"/>
            </w:r>
            <w:bookmarkEnd w:id="2"/>
          </w:p>
          <w:p w:rsidR="00EE297B" w:rsidRPr="00D60F0E" w:rsidRDefault="00EE297B">
            <w:pPr>
              <w:rPr>
                <w:b/>
                <w:sz w:val="20"/>
                <w:szCs w:val="20"/>
              </w:rPr>
            </w:pPr>
            <w:r w:rsidRPr="00D60F0E">
              <w:rPr>
                <w:b/>
                <w:bCs/>
                <w:sz w:val="20"/>
                <w:szCs w:val="20"/>
              </w:rPr>
              <w:t>Phone</w:t>
            </w:r>
            <w:r w:rsidRPr="00D60F0E">
              <w:rPr>
                <w:b/>
                <w:sz w:val="20"/>
                <w:szCs w:val="20"/>
              </w:rPr>
              <w:t xml:space="preserve"> </w:t>
            </w:r>
            <w:r w:rsidRPr="00D60F0E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60F0E">
              <w:rPr>
                <w:b/>
                <w:sz w:val="20"/>
                <w:szCs w:val="20"/>
              </w:rPr>
              <w:instrText xml:space="preserve"> FORMTEXT </w:instrText>
            </w:r>
            <w:r w:rsidRPr="00D60F0E">
              <w:rPr>
                <w:b/>
                <w:sz w:val="20"/>
                <w:szCs w:val="20"/>
              </w:rPr>
            </w:r>
            <w:r w:rsidRPr="00D60F0E">
              <w:rPr>
                <w:b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EE297B" w:rsidRPr="00D60F0E" w:rsidRDefault="00EE297B">
            <w:pPr>
              <w:rPr>
                <w:b/>
                <w:bCs/>
                <w:sz w:val="20"/>
                <w:szCs w:val="20"/>
              </w:rPr>
            </w:pPr>
            <w:r w:rsidRPr="00D60F0E">
              <w:rPr>
                <w:b/>
                <w:bCs/>
                <w:sz w:val="20"/>
                <w:szCs w:val="20"/>
              </w:rPr>
              <w:t>Email</w:t>
            </w:r>
            <w:r w:rsidRPr="00D60F0E">
              <w:rPr>
                <w:b/>
                <w:sz w:val="20"/>
                <w:szCs w:val="20"/>
              </w:rPr>
              <w:t xml:space="preserve"> </w:t>
            </w:r>
            <w:r w:rsidRPr="00D60F0E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60F0E">
              <w:rPr>
                <w:b/>
                <w:sz w:val="20"/>
                <w:szCs w:val="20"/>
              </w:rPr>
              <w:instrText xml:space="preserve"> FORMTEXT </w:instrText>
            </w:r>
            <w:r w:rsidRPr="00D60F0E">
              <w:rPr>
                <w:b/>
                <w:sz w:val="20"/>
                <w:szCs w:val="20"/>
              </w:rPr>
            </w:r>
            <w:r w:rsidRPr="00D60F0E">
              <w:rPr>
                <w:b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D60F0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EE297B" w:rsidRPr="00D60F0E">
        <w:tc>
          <w:tcPr>
            <w:tcW w:w="10728" w:type="dxa"/>
            <w:shd w:val="clear" w:color="auto" w:fill="000000"/>
          </w:tcPr>
          <w:p w:rsidR="00EE297B" w:rsidRPr="00D60F0E" w:rsidRDefault="00EE297B" w:rsidP="00EE297B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D60F0E">
              <w:rPr>
                <w:color w:val="FFFFFF"/>
                <w:sz w:val="20"/>
                <w:szCs w:val="20"/>
              </w:rPr>
              <w:t>GENERAL INFORMATION</w:t>
            </w:r>
          </w:p>
        </w:tc>
      </w:tr>
      <w:tr w:rsidR="00EE297B" w:rsidRPr="00D60F0E">
        <w:trPr>
          <w:trHeight w:val="648"/>
        </w:trPr>
        <w:tc>
          <w:tcPr>
            <w:tcW w:w="10728" w:type="dxa"/>
          </w:tcPr>
          <w:p w:rsidR="00EE297B" w:rsidRPr="00D60F0E" w:rsidRDefault="00EE297B">
            <w:pPr>
              <w:pStyle w:val="BodyTex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List P</w:t>
            </w:r>
            <w:r w:rsidRPr="00D60F0E">
              <w:rPr>
                <w:sz w:val="20"/>
                <w:szCs w:val="20"/>
              </w:rPr>
              <w:t xml:space="preserve">roposed </w:t>
            </w:r>
            <w:r>
              <w:rPr>
                <w:sz w:val="20"/>
                <w:szCs w:val="20"/>
              </w:rPr>
              <w:t>Speakers with</w:t>
            </w:r>
            <w:r w:rsidRPr="00D60F0E">
              <w:rPr>
                <w:sz w:val="20"/>
                <w:szCs w:val="20"/>
              </w:rPr>
              <w:t xml:space="preserve"> Affiliations</w:t>
            </w:r>
            <w:r w:rsidRPr="00D60F0E">
              <w:rPr>
                <w:bCs/>
                <w:sz w:val="20"/>
                <w:szCs w:val="20"/>
              </w:rPr>
              <w:t xml:space="preserve"> </w:t>
            </w:r>
            <w:r w:rsidR="00660E05">
              <w:rPr>
                <w:bCs/>
                <w:sz w:val="20"/>
                <w:szCs w:val="20"/>
              </w:rPr>
              <w:t>(may be unconfirmed)</w:t>
            </w:r>
            <w:r w:rsidRPr="00D60F0E">
              <w:rPr>
                <w:bCs/>
                <w:sz w:val="20"/>
                <w:szCs w:val="20"/>
              </w:rPr>
              <w:t xml:space="preserve"> </w:t>
            </w:r>
          </w:p>
          <w:p w:rsidR="00EE297B" w:rsidRPr="00D60F0E" w:rsidRDefault="00EE297B">
            <w:pPr>
              <w:pStyle w:val="BodyText"/>
              <w:rPr>
                <w:bCs/>
                <w:sz w:val="20"/>
                <w:szCs w:val="20"/>
              </w:rPr>
            </w:pPr>
            <w:r w:rsidRPr="00D60F0E">
              <w:rPr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0F0E">
              <w:rPr>
                <w:bCs/>
                <w:sz w:val="20"/>
                <w:szCs w:val="20"/>
              </w:rPr>
              <w:instrText xml:space="preserve"> FORMTEXT </w:instrText>
            </w:r>
            <w:r w:rsidRPr="00D60F0E">
              <w:rPr>
                <w:bCs/>
                <w:sz w:val="20"/>
                <w:szCs w:val="20"/>
              </w:rPr>
            </w:r>
            <w:r w:rsidRPr="00D60F0E">
              <w:rPr>
                <w:bCs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EE297B" w:rsidRPr="00D60F0E">
        <w:tc>
          <w:tcPr>
            <w:tcW w:w="10728" w:type="dxa"/>
          </w:tcPr>
          <w:p w:rsidR="00EE297B" w:rsidRPr="003D45F9" w:rsidRDefault="00EE297B" w:rsidP="00EE297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D45F9">
              <w:rPr>
                <w:b/>
                <w:sz w:val="20"/>
                <w:szCs w:val="20"/>
              </w:rPr>
              <w:t xml:space="preserve">Content Level </w:t>
            </w:r>
            <w:r w:rsidRPr="003D45F9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Novice, Intermediate or</w:t>
            </w:r>
            <w:r w:rsidRPr="003D45F9">
              <w:rPr>
                <w:i/>
                <w:sz w:val="20"/>
                <w:szCs w:val="20"/>
              </w:rPr>
              <w:t xml:space="preserve"> Advanced</w:t>
            </w:r>
            <w:r w:rsidRPr="003D45F9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60F0E">
              <w:rPr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60F0E">
              <w:rPr>
                <w:bCs/>
                <w:sz w:val="20"/>
                <w:szCs w:val="20"/>
              </w:rPr>
              <w:instrText xml:space="preserve"> FORMTEXT </w:instrText>
            </w:r>
            <w:r w:rsidRPr="00D60F0E">
              <w:rPr>
                <w:bCs/>
                <w:sz w:val="20"/>
                <w:szCs w:val="20"/>
              </w:rPr>
            </w:r>
            <w:r w:rsidRPr="00D60F0E">
              <w:rPr>
                <w:bCs/>
                <w:sz w:val="20"/>
                <w:szCs w:val="20"/>
              </w:rPr>
              <w:fldChar w:fldCharType="separate"/>
            </w:r>
            <w:r w:rsidRPr="00D60F0E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Cambria Math" w:hAnsi="Cambria Math" w:cs="Cambria Math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 xml:space="preserve">Is your workshop </w:t>
            </w:r>
            <w:r w:rsidRPr="003D45F9">
              <w:rPr>
                <w:b/>
                <w:color w:val="000000"/>
                <w:sz w:val="20"/>
                <w:szCs w:val="20"/>
              </w:rPr>
              <w:t>appropriate for Continuing Legal Education credit?</w:t>
            </w:r>
            <w:r w:rsidRPr="00D60F0E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D60F0E"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Yes or</w:t>
            </w:r>
            <w:r w:rsidRPr="00D60F0E">
              <w:rPr>
                <w:i/>
                <w:color w:val="000000"/>
                <w:sz w:val="20"/>
                <w:szCs w:val="20"/>
              </w:rPr>
              <w:t xml:space="preserve"> No</w:t>
            </w:r>
            <w:r w:rsidRPr="00D60F0E">
              <w:rPr>
                <w:color w:val="000000"/>
                <w:sz w:val="20"/>
                <w:szCs w:val="20"/>
              </w:rPr>
              <w:t xml:space="preserve">) </w:t>
            </w:r>
            <w:r w:rsidRPr="00D60F0E">
              <w:rPr>
                <w:sz w:val="20"/>
                <w:szCs w:val="20"/>
              </w:rPr>
              <w:t xml:space="preserve"> </w:t>
            </w:r>
            <w:r w:rsidRPr="00D60F0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0F0E">
              <w:instrText xml:space="preserve"> FORMTEXT </w:instrText>
            </w:r>
            <w:r w:rsidRPr="00D60F0E">
              <w:fldChar w:fldCharType="separate"/>
            </w:r>
            <w:r w:rsidRPr="00D60F0E">
              <w:rPr>
                <w:rFonts w:ascii="Cambria Math" w:hAnsi="Cambria Math" w:cs="Cambria Math"/>
                <w:noProof/>
              </w:rPr>
              <w:t> </w:t>
            </w:r>
            <w:r w:rsidRPr="00D60F0E">
              <w:rPr>
                <w:rFonts w:ascii="Cambria Math" w:hAnsi="Cambria Math" w:cs="Cambria Math"/>
                <w:noProof/>
              </w:rPr>
              <w:t> </w:t>
            </w:r>
            <w:r w:rsidRPr="00D60F0E">
              <w:rPr>
                <w:rFonts w:ascii="Cambria Math" w:hAnsi="Cambria Math" w:cs="Cambria Math"/>
                <w:noProof/>
              </w:rPr>
              <w:t> </w:t>
            </w:r>
            <w:r w:rsidRPr="00D60F0E">
              <w:rPr>
                <w:rFonts w:ascii="Cambria Math" w:hAnsi="Cambria Math" w:cs="Cambria Math"/>
                <w:noProof/>
              </w:rPr>
              <w:t> </w:t>
            </w:r>
            <w:r w:rsidRPr="00D60F0E">
              <w:rPr>
                <w:rFonts w:ascii="Cambria Math" w:hAnsi="Cambria Math" w:cs="Cambria Math"/>
                <w:noProof/>
              </w:rPr>
              <w:t> </w:t>
            </w:r>
            <w:r w:rsidRPr="00D60F0E">
              <w:fldChar w:fldCharType="end"/>
            </w:r>
            <w:r>
              <w:br/>
            </w:r>
          </w:p>
        </w:tc>
      </w:tr>
      <w:tr w:rsidR="00EE297B" w:rsidRPr="00D60F0E">
        <w:tc>
          <w:tcPr>
            <w:tcW w:w="10728" w:type="dxa"/>
          </w:tcPr>
          <w:p w:rsidR="00EE297B" w:rsidRDefault="00EE297B" w:rsidP="00EE29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  <w:p w:rsidR="00EE297B" w:rsidRDefault="00EE297B" w:rsidP="00EE29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24CD">
              <w:rPr>
                <w:b/>
                <w:sz w:val="20"/>
                <w:szCs w:val="20"/>
              </w:rPr>
              <w:t xml:space="preserve">Travel expense reimbursements and honorariums are not available for speakers or moderators. </w:t>
            </w:r>
            <w:r w:rsidR="00D73D90" w:rsidRPr="009224CD">
              <w:rPr>
                <w:b/>
                <w:sz w:val="20"/>
                <w:szCs w:val="20"/>
              </w:rPr>
              <w:t>S</w:t>
            </w:r>
            <w:r w:rsidRPr="009224CD">
              <w:rPr>
                <w:b/>
                <w:sz w:val="20"/>
                <w:szCs w:val="20"/>
              </w:rPr>
              <w:t xml:space="preserve">peakers and moderators are </w:t>
            </w:r>
            <w:r w:rsidR="00D73D90" w:rsidRPr="009224CD">
              <w:rPr>
                <w:b/>
                <w:sz w:val="20"/>
                <w:szCs w:val="20"/>
              </w:rPr>
              <w:t>encouraged</w:t>
            </w:r>
            <w:r w:rsidRPr="009224CD">
              <w:rPr>
                <w:b/>
                <w:sz w:val="20"/>
                <w:szCs w:val="20"/>
              </w:rPr>
              <w:t xml:space="preserve"> to participate </w:t>
            </w:r>
            <w:r w:rsidR="00D73D90" w:rsidRPr="009224CD">
              <w:rPr>
                <w:b/>
                <w:sz w:val="20"/>
                <w:szCs w:val="20"/>
              </w:rPr>
              <w:t>in the entire meeting. Those attending and benefiting professionally from the entire meeting are requested to purchase</w:t>
            </w:r>
            <w:r w:rsidRPr="009224CD">
              <w:rPr>
                <w:b/>
                <w:sz w:val="20"/>
                <w:szCs w:val="20"/>
              </w:rPr>
              <w:t xml:space="preserve"> a full registration</w:t>
            </w:r>
            <w:r w:rsidR="00D73D90" w:rsidRPr="009224CD">
              <w:rPr>
                <w:b/>
                <w:sz w:val="20"/>
                <w:szCs w:val="20"/>
              </w:rPr>
              <w:t>. If speakers are unable to attend the entire meeting and will only participate in their scheduled session, a complimentary pass will be allowed.</w:t>
            </w:r>
            <w:r w:rsidR="00D73D90">
              <w:rPr>
                <w:b/>
                <w:sz w:val="20"/>
                <w:szCs w:val="20"/>
              </w:rPr>
              <w:t xml:space="preserve"> </w:t>
            </w:r>
            <w:r w:rsidRPr="006358DD">
              <w:rPr>
                <w:b/>
                <w:sz w:val="20"/>
                <w:szCs w:val="20"/>
              </w:rPr>
              <w:t>Please indicate that you understand this and anticipate bein</w:t>
            </w:r>
            <w:r>
              <w:rPr>
                <w:b/>
                <w:sz w:val="20"/>
                <w:szCs w:val="20"/>
              </w:rPr>
              <w:t xml:space="preserve">g available to travel </w:t>
            </w:r>
            <w:r w:rsidR="00990D12">
              <w:rPr>
                <w:b/>
                <w:sz w:val="20"/>
                <w:szCs w:val="20"/>
              </w:rPr>
              <w:t xml:space="preserve">to </w:t>
            </w:r>
            <w:r w:rsidR="00E72C1C">
              <w:rPr>
                <w:b/>
                <w:sz w:val="20"/>
                <w:szCs w:val="20"/>
              </w:rPr>
              <w:t>Baltimore MD</w:t>
            </w:r>
            <w:r w:rsidRPr="006358DD">
              <w:rPr>
                <w:b/>
                <w:sz w:val="20"/>
                <w:szCs w:val="20"/>
              </w:rPr>
              <w:t xml:space="preserve"> if your topic is selected:</w:t>
            </w:r>
            <w:r w:rsidRPr="00D60F0E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Yes or</w:t>
            </w:r>
            <w:r w:rsidRPr="00D60F0E">
              <w:rPr>
                <w:i/>
                <w:color w:val="000000"/>
                <w:sz w:val="20"/>
                <w:szCs w:val="20"/>
              </w:rPr>
              <w:t xml:space="preserve"> No</w:t>
            </w:r>
            <w:r w:rsidRPr="00D60F0E">
              <w:rPr>
                <w:color w:val="000000"/>
                <w:sz w:val="20"/>
                <w:szCs w:val="20"/>
              </w:rPr>
              <w:t xml:space="preserve">) </w:t>
            </w:r>
            <w:r w:rsidRPr="006358DD">
              <w:rPr>
                <w:b/>
                <w:sz w:val="20"/>
                <w:szCs w:val="20"/>
              </w:rPr>
              <w:t xml:space="preserve"> </w:t>
            </w:r>
            <w:r w:rsidRPr="006358DD"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58DD">
              <w:rPr>
                <w:bCs/>
                <w:sz w:val="20"/>
                <w:szCs w:val="20"/>
              </w:rPr>
              <w:instrText xml:space="preserve"> FORMTEXT </w:instrText>
            </w:r>
            <w:r w:rsidRPr="006358DD">
              <w:rPr>
                <w:bCs/>
                <w:sz w:val="20"/>
                <w:szCs w:val="20"/>
              </w:rPr>
            </w:r>
            <w:r w:rsidRPr="006358DD">
              <w:rPr>
                <w:bCs/>
                <w:sz w:val="20"/>
                <w:szCs w:val="20"/>
              </w:rPr>
              <w:fldChar w:fldCharType="separate"/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bCs/>
                <w:sz w:val="20"/>
                <w:szCs w:val="20"/>
              </w:rPr>
              <w:fldChar w:fldCharType="end"/>
            </w:r>
          </w:p>
          <w:p w:rsidR="00EE297B" w:rsidRDefault="00EE297B" w:rsidP="00EE29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E297B" w:rsidRPr="006358DD" w:rsidRDefault="00EE297B" w:rsidP="00EE29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358DD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AUTM Eastern Region Planning Committee receives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many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topic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suggestions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that are identical, similar or closely related in subject matter.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Speakers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 xml:space="preserve">with similar </w:t>
            </w:r>
            <w:r>
              <w:rPr>
                <w:b/>
                <w:bCs/>
                <w:color w:val="000000"/>
                <w:sz w:val="20"/>
                <w:szCs w:val="20"/>
              </w:rPr>
              <w:t>credentials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 xml:space="preserve"> are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often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also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proposed</w:t>
            </w:r>
            <w:r w:rsidR="00D73D90" w:rsidRPr="006358D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Therefore, the Program Committee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 xml:space="preserve">occasionally </w:t>
            </w:r>
            <w:r>
              <w:rPr>
                <w:b/>
                <w:bCs/>
                <w:color w:val="000000"/>
                <w:sz w:val="20"/>
                <w:szCs w:val="20"/>
              </w:rPr>
              <w:t>must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 xml:space="preserve"> combine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multiple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topic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suggestions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into fewer sessions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If you are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open to collaborating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>(if needed)</w:t>
            </w:r>
            <w:r w:rsidRPr="006358DD">
              <w:rPr>
                <w:b/>
                <w:bCs/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 xml:space="preserve">with other presenters to produce your workshop, </w:t>
            </w:r>
            <w:r>
              <w:rPr>
                <w:b/>
                <w:bCs/>
                <w:color w:val="000000"/>
                <w:sz w:val="20"/>
                <w:szCs w:val="20"/>
              </w:rPr>
              <w:t>indicate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 xml:space="preserve"> here: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0F0E"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Yes or</w:t>
            </w:r>
            <w:r w:rsidRPr="00D60F0E">
              <w:rPr>
                <w:i/>
                <w:color w:val="000000"/>
                <w:sz w:val="20"/>
                <w:szCs w:val="20"/>
              </w:rPr>
              <w:t xml:space="preserve"> No</w:t>
            </w:r>
            <w:r w:rsidRPr="00D60F0E">
              <w:rPr>
                <w:color w:val="000000"/>
                <w:sz w:val="20"/>
                <w:szCs w:val="20"/>
              </w:rPr>
              <w:t xml:space="preserve">) </w:t>
            </w:r>
            <w:r w:rsidRPr="00D60F0E">
              <w:rPr>
                <w:sz w:val="20"/>
                <w:szCs w:val="20"/>
              </w:rPr>
              <w:t xml:space="preserve"> </w:t>
            </w:r>
            <w:r w:rsidRPr="006358D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58DD"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58DD">
              <w:rPr>
                <w:bCs/>
                <w:sz w:val="20"/>
                <w:szCs w:val="20"/>
              </w:rPr>
              <w:instrText xml:space="preserve"> FORMTEXT </w:instrText>
            </w:r>
            <w:r w:rsidRPr="006358DD">
              <w:rPr>
                <w:bCs/>
                <w:sz w:val="20"/>
                <w:szCs w:val="20"/>
              </w:rPr>
            </w:r>
            <w:r w:rsidRPr="006358DD">
              <w:rPr>
                <w:bCs/>
                <w:sz w:val="20"/>
                <w:szCs w:val="20"/>
              </w:rPr>
              <w:fldChar w:fldCharType="separate"/>
            </w:r>
            <w:bookmarkStart w:id="6" w:name="_GoBack"/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r w:rsidRPr="006358DD">
              <w:rPr>
                <w:rFonts w:ascii="Cambria Math" w:hAnsi="Cambria Math"/>
                <w:bCs/>
                <w:noProof/>
                <w:sz w:val="20"/>
                <w:szCs w:val="20"/>
              </w:rPr>
              <w:t> </w:t>
            </w:r>
            <w:bookmarkEnd w:id="6"/>
            <w:r w:rsidRPr="006358DD">
              <w:rPr>
                <w:bCs/>
                <w:sz w:val="20"/>
                <w:szCs w:val="20"/>
              </w:rPr>
              <w:fldChar w:fldCharType="end"/>
            </w:r>
          </w:p>
          <w:p w:rsidR="00EE297B" w:rsidRPr="00D60F0E" w:rsidRDefault="00EE297B" w:rsidP="00EE297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EE297B" w:rsidRPr="00D60F0E">
        <w:tc>
          <w:tcPr>
            <w:tcW w:w="10728" w:type="dxa"/>
            <w:shd w:val="clear" w:color="auto" w:fill="000000"/>
          </w:tcPr>
          <w:p w:rsidR="00EE297B" w:rsidRPr="00D60F0E" w:rsidRDefault="00EE297B" w:rsidP="00EE297B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TITLE &amp; DESCRIPTION</w:t>
            </w:r>
          </w:p>
        </w:tc>
      </w:tr>
      <w:tr w:rsidR="00EE297B" w:rsidRPr="00D60F0E">
        <w:trPr>
          <w:trHeight w:val="522"/>
        </w:trPr>
        <w:tc>
          <w:tcPr>
            <w:tcW w:w="10728" w:type="dxa"/>
          </w:tcPr>
          <w:p w:rsidR="00EE297B" w:rsidRPr="00B034DA" w:rsidRDefault="00EE297B">
            <w:pPr>
              <w:pStyle w:val="BodyText"/>
              <w:rPr>
                <w:bCs/>
                <w:sz w:val="12"/>
                <w:szCs w:val="12"/>
              </w:rPr>
            </w:pPr>
          </w:p>
          <w:p w:rsidR="00EE297B" w:rsidRPr="00D60F0E" w:rsidRDefault="00EE297B">
            <w:pPr>
              <w:pStyle w:val="Body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Session Title </w:t>
            </w:r>
            <w:r w:rsidRPr="00D60F0E">
              <w:rPr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60F0E">
              <w:rPr>
                <w:bCs/>
                <w:sz w:val="20"/>
                <w:szCs w:val="20"/>
              </w:rPr>
              <w:instrText xml:space="preserve"> FORMTEXT </w:instrText>
            </w:r>
            <w:r w:rsidRPr="00D60F0E">
              <w:rPr>
                <w:bCs/>
                <w:sz w:val="20"/>
                <w:szCs w:val="20"/>
              </w:rPr>
            </w:r>
            <w:r w:rsidRPr="00D60F0E">
              <w:rPr>
                <w:bCs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EE297B" w:rsidRPr="00D60F0E">
        <w:trPr>
          <w:trHeight w:val="711"/>
        </w:trPr>
        <w:tc>
          <w:tcPr>
            <w:tcW w:w="10728" w:type="dxa"/>
          </w:tcPr>
          <w:p w:rsidR="00EE297B" w:rsidRPr="003D45F9" w:rsidRDefault="00EE297B" w:rsidP="00EE297B">
            <w:pPr>
              <w:tabs>
                <w:tab w:val="left" w:pos="79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Description </w:t>
            </w:r>
            <w:r w:rsidRPr="003D45F9">
              <w:rPr>
                <w:sz w:val="20"/>
                <w:szCs w:val="20"/>
              </w:rPr>
              <w:t>(</w:t>
            </w:r>
            <w:r w:rsidRPr="003D45F9">
              <w:rPr>
                <w:i/>
                <w:sz w:val="20"/>
                <w:szCs w:val="20"/>
                <w:u w:val="single"/>
              </w:rPr>
              <w:t>200 word limit, please</w:t>
            </w:r>
            <w:r w:rsidRPr="003D45F9">
              <w:rPr>
                <w:i/>
                <w:sz w:val="20"/>
                <w:szCs w:val="20"/>
              </w:rPr>
              <w:t>)</w:t>
            </w:r>
            <w:r w:rsidRPr="00D60F0E">
              <w:rPr>
                <w:b/>
                <w:i/>
                <w:sz w:val="20"/>
                <w:szCs w:val="20"/>
              </w:rPr>
              <w:t xml:space="preserve"> </w:t>
            </w:r>
          </w:p>
          <w:p w:rsidR="00EE297B" w:rsidRPr="00D60F0E" w:rsidRDefault="00EE297B" w:rsidP="00EE297B">
            <w:pPr>
              <w:pStyle w:val="BodyText"/>
              <w:rPr>
                <w:bCs/>
                <w:sz w:val="20"/>
                <w:szCs w:val="20"/>
              </w:rPr>
            </w:pPr>
            <w:r w:rsidRPr="00D60F0E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60F0E">
              <w:rPr>
                <w:bCs/>
                <w:sz w:val="20"/>
                <w:szCs w:val="20"/>
              </w:rPr>
              <w:instrText xml:space="preserve"> FORMTEXT </w:instrText>
            </w:r>
            <w:r w:rsidRPr="00D60F0E">
              <w:rPr>
                <w:bCs/>
                <w:sz w:val="20"/>
                <w:szCs w:val="20"/>
              </w:rPr>
            </w:r>
            <w:r w:rsidRPr="00D60F0E">
              <w:rPr>
                <w:bCs/>
                <w:sz w:val="20"/>
                <w:szCs w:val="20"/>
              </w:rPr>
              <w:fldChar w:fldCharType="separate"/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60F0E"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E297B" w:rsidRPr="00B034DA" w:rsidRDefault="00EE297B" w:rsidP="000E5434">
      <w:pPr>
        <w:pStyle w:val="BodyTex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Return</w:t>
      </w:r>
      <w:r w:rsidRPr="00B034DA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this </w:t>
      </w:r>
      <w:r w:rsidRPr="00B034DA">
        <w:rPr>
          <w:color w:val="FF0000"/>
          <w:sz w:val="24"/>
          <w:szCs w:val="24"/>
        </w:rPr>
        <w:t>form</w:t>
      </w:r>
      <w:r w:rsidR="00D85960">
        <w:rPr>
          <w:color w:val="FF0000"/>
          <w:sz w:val="24"/>
          <w:szCs w:val="24"/>
        </w:rPr>
        <w:t xml:space="preserve"> by email in </w:t>
      </w:r>
      <w:r>
        <w:rPr>
          <w:color w:val="FF0000"/>
          <w:sz w:val="24"/>
          <w:szCs w:val="24"/>
        </w:rPr>
        <w:t xml:space="preserve">Word format </w:t>
      </w:r>
      <w:r w:rsidRPr="00B034DA">
        <w:rPr>
          <w:color w:val="FF0000"/>
          <w:sz w:val="24"/>
          <w:szCs w:val="24"/>
        </w:rPr>
        <w:t xml:space="preserve">to </w:t>
      </w:r>
      <w:hyperlink r:id="rId9" w:history="1">
        <w:r w:rsidR="00E72C1C" w:rsidRPr="001E71F7">
          <w:rPr>
            <w:rStyle w:val="Hyperlink"/>
            <w:sz w:val="24"/>
            <w:szCs w:val="24"/>
          </w:rPr>
          <w:t>rlgilbert@autm.net</w:t>
        </w:r>
      </w:hyperlink>
      <w:r w:rsidR="00E72C1C">
        <w:rPr>
          <w:sz w:val="24"/>
          <w:szCs w:val="24"/>
        </w:rPr>
        <w:t xml:space="preserve"> </w:t>
      </w:r>
      <w:r w:rsidRPr="00B034DA">
        <w:rPr>
          <w:color w:val="FF0000"/>
          <w:sz w:val="24"/>
          <w:szCs w:val="24"/>
        </w:rPr>
        <w:t xml:space="preserve">no later than </w:t>
      </w:r>
      <w:r w:rsidR="00E86CD0">
        <w:rPr>
          <w:color w:val="FF0000"/>
          <w:sz w:val="24"/>
          <w:szCs w:val="24"/>
        </w:rPr>
        <w:t>February 1</w:t>
      </w:r>
      <w:r w:rsidR="00E72C1C">
        <w:rPr>
          <w:color w:val="FF0000"/>
          <w:sz w:val="24"/>
          <w:szCs w:val="24"/>
        </w:rPr>
        <w:t>6</w:t>
      </w:r>
      <w:r w:rsidR="00BB0B11">
        <w:rPr>
          <w:color w:val="FF0000"/>
          <w:sz w:val="24"/>
          <w:szCs w:val="24"/>
        </w:rPr>
        <w:t>,</w:t>
      </w:r>
      <w:r w:rsidR="0013142A">
        <w:rPr>
          <w:color w:val="FF0000"/>
          <w:sz w:val="24"/>
          <w:szCs w:val="24"/>
        </w:rPr>
        <w:t xml:space="preserve"> 201</w:t>
      </w:r>
      <w:r w:rsidR="00E72C1C">
        <w:rPr>
          <w:color w:val="FF0000"/>
          <w:sz w:val="24"/>
          <w:szCs w:val="24"/>
        </w:rPr>
        <w:t>8</w:t>
      </w:r>
      <w:r w:rsidR="00AD639E">
        <w:rPr>
          <w:color w:val="FF0000"/>
          <w:sz w:val="24"/>
          <w:szCs w:val="24"/>
        </w:rPr>
        <w:t>.</w:t>
      </w:r>
    </w:p>
    <w:sectPr w:rsidR="00EE297B" w:rsidRPr="00B034DA" w:rsidSect="00EE297B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68" w:rsidRDefault="00005668">
      <w:r>
        <w:separator/>
      </w:r>
    </w:p>
  </w:endnote>
  <w:endnote w:type="continuationSeparator" w:id="0">
    <w:p w:rsidR="00005668" w:rsidRDefault="0000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9" w:rsidRDefault="00A437A9" w:rsidP="00AC0C9F">
    <w:pPr>
      <w:pStyle w:val="Footer"/>
      <w:tabs>
        <w:tab w:val="clear" w:pos="4320"/>
        <w:tab w:val="center" w:pos="5610"/>
      </w:tabs>
    </w:pPr>
    <w:r w:rsidRPr="00AC0C9F">
      <w:rPr>
        <w:rFonts w:ascii="Arial Narrow" w:hAnsi="Arial Narrow"/>
        <w:sz w:val="16"/>
        <w:szCs w:val="16"/>
      </w:rPr>
      <w:t xml:space="preserve">007 </w:t>
    </w:r>
    <w:r>
      <w:t xml:space="preserve">                                                                                                                        </w:t>
    </w:r>
    <w:r w:rsidR="00723844">
      <w:rPr>
        <w:noProof/>
      </w:rPr>
      <w:drawing>
        <wp:inline distT="0" distB="0" distL="0" distR="0">
          <wp:extent cx="1905000" cy="142875"/>
          <wp:effectExtent l="0" t="0" r="0" b="9525"/>
          <wp:docPr id="2" name="Picture 2" descr="AUTM Standard SOO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M Standard SOO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7A9" w:rsidRDefault="00A437A9">
    <w:pPr>
      <w:pStyle w:val="Footer"/>
      <w:tabs>
        <w:tab w:val="clear" w:pos="4320"/>
        <w:tab w:val="center" w:pos="5610"/>
      </w:tabs>
      <w:jc w:val="right"/>
      <w:rPr>
        <w:sz w:val="1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68" w:rsidRDefault="00005668">
      <w:r>
        <w:separator/>
      </w:r>
    </w:p>
  </w:footnote>
  <w:footnote w:type="continuationSeparator" w:id="0">
    <w:p w:rsidR="00005668" w:rsidRDefault="0000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B23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4356E"/>
    <w:multiLevelType w:val="hybridMultilevel"/>
    <w:tmpl w:val="A0A8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57EF0"/>
    <w:multiLevelType w:val="hybridMultilevel"/>
    <w:tmpl w:val="122216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5A594CA0"/>
    <w:multiLevelType w:val="hybridMultilevel"/>
    <w:tmpl w:val="ADEC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vHZk1E2I9yCZ3UuVXBosdZpbgg=" w:salt="pjHLIEg3v0CUimyUq9d6Q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9"/>
    <w:rsid w:val="00005668"/>
    <w:rsid w:val="00031242"/>
    <w:rsid w:val="00051299"/>
    <w:rsid w:val="00076FC4"/>
    <w:rsid w:val="000A7189"/>
    <w:rsid w:val="000B70F0"/>
    <w:rsid w:val="000C411C"/>
    <w:rsid w:val="000C4FEB"/>
    <w:rsid w:val="000C76AE"/>
    <w:rsid w:val="000E1731"/>
    <w:rsid w:val="000E5434"/>
    <w:rsid w:val="0011279F"/>
    <w:rsid w:val="00125E8E"/>
    <w:rsid w:val="0013142A"/>
    <w:rsid w:val="00150ADF"/>
    <w:rsid w:val="00161EBC"/>
    <w:rsid w:val="0016270A"/>
    <w:rsid w:val="0020016A"/>
    <w:rsid w:val="00222B11"/>
    <w:rsid w:val="00224BD4"/>
    <w:rsid w:val="00253044"/>
    <w:rsid w:val="002713C9"/>
    <w:rsid w:val="002B74C8"/>
    <w:rsid w:val="002C23AF"/>
    <w:rsid w:val="002E43F6"/>
    <w:rsid w:val="00317FDC"/>
    <w:rsid w:val="0034068B"/>
    <w:rsid w:val="00346AAE"/>
    <w:rsid w:val="0036084D"/>
    <w:rsid w:val="00376B46"/>
    <w:rsid w:val="0039275C"/>
    <w:rsid w:val="003A1838"/>
    <w:rsid w:val="003F42C7"/>
    <w:rsid w:val="00401674"/>
    <w:rsid w:val="0041070C"/>
    <w:rsid w:val="00432CBB"/>
    <w:rsid w:val="00493429"/>
    <w:rsid w:val="004950E1"/>
    <w:rsid w:val="004B2056"/>
    <w:rsid w:val="004F6D62"/>
    <w:rsid w:val="0054330E"/>
    <w:rsid w:val="00552AB8"/>
    <w:rsid w:val="005A293D"/>
    <w:rsid w:val="005B11CC"/>
    <w:rsid w:val="005C55E9"/>
    <w:rsid w:val="005E2005"/>
    <w:rsid w:val="005E4799"/>
    <w:rsid w:val="005F044F"/>
    <w:rsid w:val="005F566D"/>
    <w:rsid w:val="005F5A20"/>
    <w:rsid w:val="005F6C9D"/>
    <w:rsid w:val="0060760C"/>
    <w:rsid w:val="00625179"/>
    <w:rsid w:val="00625952"/>
    <w:rsid w:val="00626DD2"/>
    <w:rsid w:val="00660E05"/>
    <w:rsid w:val="00674FC0"/>
    <w:rsid w:val="00696278"/>
    <w:rsid w:val="006A111E"/>
    <w:rsid w:val="006A292B"/>
    <w:rsid w:val="006D0763"/>
    <w:rsid w:val="00723844"/>
    <w:rsid w:val="00724F94"/>
    <w:rsid w:val="00726A66"/>
    <w:rsid w:val="00733FE9"/>
    <w:rsid w:val="007377BE"/>
    <w:rsid w:val="007726C0"/>
    <w:rsid w:val="007A14C1"/>
    <w:rsid w:val="007D45F6"/>
    <w:rsid w:val="007E2750"/>
    <w:rsid w:val="00801E25"/>
    <w:rsid w:val="0089238C"/>
    <w:rsid w:val="008B48DC"/>
    <w:rsid w:val="008B4BE8"/>
    <w:rsid w:val="008C5924"/>
    <w:rsid w:val="008D2D43"/>
    <w:rsid w:val="00903290"/>
    <w:rsid w:val="00920C33"/>
    <w:rsid w:val="0092143A"/>
    <w:rsid w:val="009224CD"/>
    <w:rsid w:val="00990D12"/>
    <w:rsid w:val="009C4489"/>
    <w:rsid w:val="00A03903"/>
    <w:rsid w:val="00A10B6D"/>
    <w:rsid w:val="00A253E8"/>
    <w:rsid w:val="00A40A32"/>
    <w:rsid w:val="00A437A9"/>
    <w:rsid w:val="00A47EE7"/>
    <w:rsid w:val="00A56813"/>
    <w:rsid w:val="00A65FC4"/>
    <w:rsid w:val="00A75F2D"/>
    <w:rsid w:val="00A81455"/>
    <w:rsid w:val="00AA3147"/>
    <w:rsid w:val="00AC0C9F"/>
    <w:rsid w:val="00AD21E1"/>
    <w:rsid w:val="00AD639E"/>
    <w:rsid w:val="00AE69F7"/>
    <w:rsid w:val="00B16A9E"/>
    <w:rsid w:val="00B3433B"/>
    <w:rsid w:val="00B53E23"/>
    <w:rsid w:val="00B57507"/>
    <w:rsid w:val="00B81806"/>
    <w:rsid w:val="00B91989"/>
    <w:rsid w:val="00BB0B11"/>
    <w:rsid w:val="00C14834"/>
    <w:rsid w:val="00C2725C"/>
    <w:rsid w:val="00C32DE0"/>
    <w:rsid w:val="00CE1033"/>
    <w:rsid w:val="00D23E77"/>
    <w:rsid w:val="00D4035E"/>
    <w:rsid w:val="00D73D90"/>
    <w:rsid w:val="00D8498F"/>
    <w:rsid w:val="00D85960"/>
    <w:rsid w:val="00DA5AD2"/>
    <w:rsid w:val="00DF27E8"/>
    <w:rsid w:val="00E72C1C"/>
    <w:rsid w:val="00E86CD0"/>
    <w:rsid w:val="00EC32D2"/>
    <w:rsid w:val="00EC63EC"/>
    <w:rsid w:val="00EE297B"/>
    <w:rsid w:val="00F0157E"/>
    <w:rsid w:val="00F41010"/>
    <w:rsid w:val="00F55CD9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Cs/>
      <w:sz w:val="21"/>
      <w:szCs w:val="21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A010E"/>
    <w:rPr>
      <w:color w:val="0000FF"/>
      <w:u w:val="single"/>
    </w:rPr>
  </w:style>
  <w:style w:type="character" w:styleId="Emphasis">
    <w:name w:val="Emphasis"/>
    <w:qFormat/>
    <w:rsid w:val="005A6107"/>
    <w:rPr>
      <w:i/>
      <w:iCs/>
    </w:rPr>
  </w:style>
  <w:style w:type="paragraph" w:styleId="NormalWeb">
    <w:name w:val="Normal (Web)"/>
    <w:basedOn w:val="Normal"/>
    <w:uiPriority w:val="99"/>
    <w:unhideWhenUsed/>
    <w:rsid w:val="006358D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Cs/>
      <w:sz w:val="21"/>
      <w:szCs w:val="21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A010E"/>
    <w:rPr>
      <w:color w:val="0000FF"/>
      <w:u w:val="single"/>
    </w:rPr>
  </w:style>
  <w:style w:type="character" w:styleId="Emphasis">
    <w:name w:val="Emphasis"/>
    <w:qFormat/>
    <w:rsid w:val="005A6107"/>
    <w:rPr>
      <w:i/>
      <w:iCs/>
    </w:rPr>
  </w:style>
  <w:style w:type="paragraph" w:styleId="NormalWeb">
    <w:name w:val="Normal (Web)"/>
    <w:basedOn w:val="Normal"/>
    <w:uiPriority w:val="99"/>
    <w:unhideWhenUsed/>
    <w:rsid w:val="006358D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lgilbert@autm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Kellen Company</Company>
  <LinksUpToDate>false</LinksUpToDate>
  <CharactersWithSpaces>2979</CharactersWithSpaces>
  <SharedDoc>false</SharedDoc>
  <HLinks>
    <vt:vector size="6" baseType="variant">
      <vt:variant>
        <vt:i4>5505129</vt:i4>
      </vt:variant>
      <vt:variant>
        <vt:i4>39</vt:i4>
      </vt:variant>
      <vt:variant>
        <vt:i4>0</vt:i4>
      </vt:variant>
      <vt:variant>
        <vt:i4>5</vt:i4>
      </vt:variant>
      <vt:variant>
        <vt:lpwstr>mailto:rlgilbert@autm.net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Gunderson, Barbara</dc:creator>
  <cp:lastModifiedBy>Gilbert, Rebecca</cp:lastModifiedBy>
  <cp:revision>2</cp:revision>
  <cp:lastPrinted>2018-01-09T22:04:00Z</cp:lastPrinted>
  <dcterms:created xsi:type="dcterms:W3CDTF">2018-01-09T22:06:00Z</dcterms:created>
  <dcterms:modified xsi:type="dcterms:W3CDTF">2018-01-09T22:06:00Z</dcterms:modified>
</cp:coreProperties>
</file>