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37CC" w14:textId="41383227" w:rsidR="009C7495" w:rsidRPr="009C7495" w:rsidRDefault="00E3599A">
      <w:pPr>
        <w:pStyle w:val="BodyText"/>
        <w:ind w:left="230"/>
        <w:rPr>
          <w:rFonts w:ascii="Times New Roman"/>
          <w:color w:val="FF0000"/>
          <w:sz w:val="20"/>
        </w:rPr>
      </w:pPr>
      <w:r>
        <w:rPr>
          <w:rFonts w:ascii="Times New Roman"/>
          <w:noProof/>
          <w:sz w:val="20"/>
          <w:lang w:bidi="ar-SA"/>
        </w:rPr>
        <w:drawing>
          <wp:inline distT="0" distB="0" distL="0" distR="0" wp14:anchorId="2B6EFC60" wp14:editId="5BD4BDD9">
            <wp:extent cx="1120259" cy="5897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20259" cy="589787"/>
                    </a:xfrm>
                    <a:prstGeom prst="rect">
                      <a:avLst/>
                    </a:prstGeom>
                  </pic:spPr>
                </pic:pic>
              </a:graphicData>
            </a:graphic>
          </wp:inline>
        </w:drawing>
      </w:r>
    </w:p>
    <w:p w14:paraId="6DBAFF1D" w14:textId="77777777" w:rsidR="003C42BE" w:rsidRDefault="003C42BE" w:rsidP="009C7495">
      <w:pPr>
        <w:pStyle w:val="BodyText"/>
        <w:ind w:left="230"/>
        <w:rPr>
          <w:rFonts w:ascii="Times New Roman"/>
          <w:sz w:val="20"/>
        </w:rPr>
      </w:pPr>
    </w:p>
    <w:p w14:paraId="39D9DD3E" w14:textId="77777777" w:rsidR="003C42BE" w:rsidRDefault="003C42BE">
      <w:pPr>
        <w:pStyle w:val="BodyText"/>
        <w:spacing w:before="5"/>
        <w:rPr>
          <w:rFonts w:ascii="Times New Roman"/>
          <w:sz w:val="21"/>
        </w:rPr>
      </w:pPr>
    </w:p>
    <w:p w14:paraId="760967F7" w14:textId="7B6447DE" w:rsidR="003C42BE" w:rsidRPr="00F44B0A" w:rsidRDefault="009C7495" w:rsidP="002543DF">
      <w:pPr>
        <w:pStyle w:val="Heading1"/>
        <w:spacing w:before="59"/>
        <w:ind w:left="230"/>
        <w:jc w:val="center"/>
        <w:rPr>
          <w:sz w:val="32"/>
          <w:szCs w:val="32"/>
        </w:rPr>
      </w:pPr>
      <w:r w:rsidRPr="00F44B0A">
        <w:rPr>
          <w:sz w:val="32"/>
          <w:szCs w:val="32"/>
        </w:rPr>
        <w:t>A</w:t>
      </w:r>
      <w:r w:rsidR="00E3599A" w:rsidRPr="00F44B0A">
        <w:rPr>
          <w:sz w:val="32"/>
          <w:szCs w:val="32"/>
        </w:rPr>
        <w:t>UTM Chair</w:t>
      </w:r>
      <w:r w:rsidR="0016373D" w:rsidRPr="00F44B0A">
        <w:rPr>
          <w:sz w:val="32"/>
          <w:szCs w:val="32"/>
        </w:rPr>
        <w:t xml:space="preserve">, </w:t>
      </w:r>
      <w:r w:rsidRPr="00F44B0A">
        <w:rPr>
          <w:sz w:val="32"/>
          <w:szCs w:val="32"/>
        </w:rPr>
        <w:t xml:space="preserve">Newly Elected </w:t>
      </w:r>
      <w:r w:rsidR="00E3599A" w:rsidRPr="00F44B0A">
        <w:rPr>
          <w:sz w:val="32"/>
          <w:szCs w:val="32"/>
        </w:rPr>
        <w:t>Board Members</w:t>
      </w:r>
      <w:r w:rsidR="0016373D" w:rsidRPr="00F44B0A">
        <w:rPr>
          <w:sz w:val="32"/>
          <w:szCs w:val="32"/>
        </w:rPr>
        <w:t xml:space="preserve"> and Treasurer</w:t>
      </w:r>
      <w:r w:rsidR="00E3599A" w:rsidRPr="00F44B0A">
        <w:rPr>
          <w:sz w:val="32"/>
          <w:szCs w:val="32"/>
        </w:rPr>
        <w:t xml:space="preserve"> Take Office</w:t>
      </w:r>
    </w:p>
    <w:p w14:paraId="61E663C4" w14:textId="77777777" w:rsidR="003C42BE" w:rsidRPr="00F44B0A" w:rsidRDefault="003C42BE">
      <w:pPr>
        <w:pStyle w:val="BodyText"/>
        <w:spacing w:before="7"/>
        <w:rPr>
          <w:b/>
          <w:sz w:val="32"/>
          <w:szCs w:val="32"/>
        </w:rPr>
      </w:pPr>
    </w:p>
    <w:p w14:paraId="5E8E4BEA" w14:textId="511E64A3" w:rsidR="003C42BE" w:rsidRPr="003554DB" w:rsidRDefault="00F44B0A" w:rsidP="00DD2F4D">
      <w:pPr>
        <w:pStyle w:val="BodyText"/>
        <w:spacing w:before="60" w:line="254" w:lineRule="auto"/>
        <w:ind w:right="416"/>
        <w:rPr>
          <w:sz w:val="24"/>
          <w:szCs w:val="24"/>
        </w:rPr>
      </w:pPr>
      <w:r w:rsidRPr="003554DB">
        <w:rPr>
          <w:b/>
          <w:sz w:val="24"/>
          <w:szCs w:val="24"/>
        </w:rPr>
        <w:t>Phoenix, Arizona</w:t>
      </w:r>
      <w:r w:rsidR="00E3599A" w:rsidRPr="003554DB">
        <w:rPr>
          <w:b/>
          <w:spacing w:val="-31"/>
          <w:sz w:val="24"/>
          <w:szCs w:val="24"/>
        </w:rPr>
        <w:t xml:space="preserve"> </w:t>
      </w:r>
      <w:r w:rsidR="00786CF5" w:rsidRPr="003554DB">
        <w:rPr>
          <w:b/>
          <w:sz w:val="24"/>
          <w:szCs w:val="24"/>
        </w:rPr>
        <w:t>–</w:t>
      </w:r>
      <w:r w:rsidR="00E3599A" w:rsidRPr="003554DB">
        <w:rPr>
          <w:b/>
          <w:spacing w:val="1"/>
          <w:sz w:val="24"/>
          <w:szCs w:val="24"/>
        </w:rPr>
        <w:t xml:space="preserve"> </w:t>
      </w:r>
      <w:r w:rsidR="00786CF5" w:rsidRPr="003554DB">
        <w:rPr>
          <w:b/>
          <w:color w:val="000000" w:themeColor="text1"/>
          <w:sz w:val="24"/>
          <w:szCs w:val="24"/>
        </w:rPr>
        <w:t>February 21</w:t>
      </w:r>
      <w:r w:rsidR="00E3599A" w:rsidRPr="003554DB">
        <w:rPr>
          <w:b/>
          <w:color w:val="000000" w:themeColor="text1"/>
          <w:sz w:val="24"/>
          <w:szCs w:val="24"/>
        </w:rPr>
        <w:t>,</w:t>
      </w:r>
      <w:r w:rsidR="00E3599A" w:rsidRPr="003554DB">
        <w:rPr>
          <w:b/>
          <w:color w:val="000000" w:themeColor="text1"/>
          <w:spacing w:val="-30"/>
          <w:sz w:val="24"/>
          <w:szCs w:val="24"/>
        </w:rPr>
        <w:t xml:space="preserve"> </w:t>
      </w:r>
      <w:r w:rsidR="00E3599A" w:rsidRPr="003554DB">
        <w:rPr>
          <w:b/>
          <w:color w:val="000000" w:themeColor="text1"/>
          <w:sz w:val="24"/>
          <w:szCs w:val="24"/>
        </w:rPr>
        <w:t>201</w:t>
      </w:r>
      <w:r w:rsidR="00786CF5" w:rsidRPr="003554DB">
        <w:rPr>
          <w:b/>
          <w:color w:val="000000" w:themeColor="text1"/>
          <w:sz w:val="24"/>
          <w:szCs w:val="24"/>
        </w:rPr>
        <w:t>8</w:t>
      </w:r>
      <w:r w:rsidR="00E3599A" w:rsidRPr="003554DB">
        <w:rPr>
          <w:b/>
          <w:color w:val="000000" w:themeColor="text1"/>
          <w:spacing w:val="-31"/>
          <w:sz w:val="24"/>
          <w:szCs w:val="24"/>
        </w:rPr>
        <w:t xml:space="preserve"> </w:t>
      </w:r>
      <w:r w:rsidR="00E3599A" w:rsidRPr="003554DB">
        <w:rPr>
          <w:sz w:val="24"/>
          <w:szCs w:val="24"/>
        </w:rPr>
        <w:t>—</w:t>
      </w:r>
      <w:r w:rsidR="00290E28" w:rsidRPr="003554DB">
        <w:rPr>
          <w:sz w:val="24"/>
          <w:szCs w:val="24"/>
        </w:rPr>
        <w:t xml:space="preserve">The Association </w:t>
      </w:r>
      <w:r w:rsidR="00A225D7" w:rsidRPr="003554DB">
        <w:rPr>
          <w:sz w:val="24"/>
          <w:szCs w:val="24"/>
        </w:rPr>
        <w:t>of University Technology Managers, (A</w:t>
      </w:r>
      <w:r w:rsidR="00786CF5" w:rsidRPr="003554DB">
        <w:rPr>
          <w:sz w:val="24"/>
          <w:szCs w:val="24"/>
        </w:rPr>
        <w:t>UTM</w:t>
      </w:r>
      <w:r w:rsidR="00A225D7" w:rsidRPr="003554DB">
        <w:rPr>
          <w:sz w:val="24"/>
          <w:szCs w:val="24"/>
        </w:rPr>
        <w:t>)</w:t>
      </w:r>
      <w:r w:rsidR="00786CF5" w:rsidRPr="003554DB">
        <w:rPr>
          <w:sz w:val="24"/>
          <w:szCs w:val="24"/>
        </w:rPr>
        <w:t>,</w:t>
      </w:r>
      <w:r w:rsidR="00E3599A" w:rsidRPr="003554DB">
        <w:rPr>
          <w:sz w:val="24"/>
          <w:szCs w:val="24"/>
        </w:rPr>
        <w:t xml:space="preserve"> an international non-profit whose 3,</w:t>
      </w:r>
      <w:r w:rsidR="00635EF5" w:rsidRPr="003554DB">
        <w:rPr>
          <w:sz w:val="24"/>
          <w:szCs w:val="24"/>
        </w:rPr>
        <w:t>2</w:t>
      </w:r>
      <w:r w:rsidR="00E3599A" w:rsidRPr="003554DB">
        <w:rPr>
          <w:sz w:val="24"/>
          <w:szCs w:val="24"/>
        </w:rPr>
        <w:t>00 members support academic research globally, shepherding innovations from the lab to the marketplace, has welcomed</w:t>
      </w:r>
      <w:r w:rsidR="00E3599A" w:rsidRPr="003554DB">
        <w:rPr>
          <w:spacing w:val="-28"/>
          <w:sz w:val="24"/>
          <w:szCs w:val="24"/>
        </w:rPr>
        <w:t xml:space="preserve"> </w:t>
      </w:r>
      <w:r w:rsidR="00786CF5" w:rsidRPr="003554DB">
        <w:rPr>
          <w:b/>
          <w:sz w:val="24"/>
          <w:szCs w:val="24"/>
        </w:rPr>
        <w:t>Alison Campbell</w:t>
      </w:r>
      <w:r w:rsidR="00AA3569" w:rsidRPr="003554DB">
        <w:rPr>
          <w:sz w:val="24"/>
          <w:szCs w:val="24"/>
        </w:rPr>
        <w:t xml:space="preserve">, </w:t>
      </w:r>
      <w:r w:rsidR="00786CF5" w:rsidRPr="003554DB">
        <w:rPr>
          <w:w w:val="90"/>
          <w:sz w:val="24"/>
          <w:szCs w:val="24"/>
        </w:rPr>
        <w:t>Director of Knowledge Transfer Ireland</w:t>
      </w:r>
      <w:r w:rsidR="00786CF5" w:rsidRPr="003554DB" w:rsidDel="00786CF5">
        <w:rPr>
          <w:sz w:val="24"/>
          <w:szCs w:val="24"/>
        </w:rPr>
        <w:t xml:space="preserve"> </w:t>
      </w:r>
      <w:r w:rsidR="00786CF5" w:rsidRPr="003554DB">
        <w:rPr>
          <w:sz w:val="24"/>
          <w:szCs w:val="24"/>
        </w:rPr>
        <w:t>(KTI)</w:t>
      </w:r>
      <w:r w:rsidRPr="003554DB">
        <w:rPr>
          <w:sz w:val="24"/>
          <w:szCs w:val="24"/>
        </w:rPr>
        <w:t>,</w:t>
      </w:r>
      <w:r w:rsidR="00786CF5" w:rsidRPr="003554DB">
        <w:rPr>
          <w:sz w:val="24"/>
          <w:szCs w:val="24"/>
        </w:rPr>
        <w:t xml:space="preserve"> </w:t>
      </w:r>
      <w:r w:rsidR="00E3599A" w:rsidRPr="003554DB">
        <w:rPr>
          <w:sz w:val="24"/>
          <w:szCs w:val="24"/>
        </w:rPr>
        <w:t>as</w:t>
      </w:r>
      <w:r w:rsidR="00E3599A" w:rsidRPr="003554DB">
        <w:rPr>
          <w:spacing w:val="-28"/>
          <w:sz w:val="24"/>
          <w:szCs w:val="24"/>
        </w:rPr>
        <w:t xml:space="preserve"> </w:t>
      </w:r>
      <w:r w:rsidR="00E3599A" w:rsidRPr="003554DB">
        <w:rPr>
          <w:sz w:val="24"/>
          <w:szCs w:val="24"/>
        </w:rPr>
        <w:t>its</w:t>
      </w:r>
      <w:r w:rsidR="00E3599A" w:rsidRPr="003554DB">
        <w:rPr>
          <w:spacing w:val="-28"/>
          <w:sz w:val="24"/>
          <w:szCs w:val="24"/>
        </w:rPr>
        <w:t xml:space="preserve"> </w:t>
      </w:r>
      <w:r w:rsidR="00E3599A" w:rsidRPr="003554DB">
        <w:rPr>
          <w:sz w:val="24"/>
          <w:szCs w:val="24"/>
        </w:rPr>
        <w:t>new</w:t>
      </w:r>
      <w:r w:rsidR="00E3599A" w:rsidRPr="003554DB">
        <w:rPr>
          <w:spacing w:val="-28"/>
          <w:sz w:val="24"/>
          <w:szCs w:val="24"/>
        </w:rPr>
        <w:t xml:space="preserve"> </w:t>
      </w:r>
      <w:r w:rsidR="00E3599A" w:rsidRPr="003554DB">
        <w:rPr>
          <w:sz w:val="24"/>
          <w:szCs w:val="24"/>
        </w:rPr>
        <w:t>Chair</w:t>
      </w:r>
      <w:r w:rsidRPr="003554DB">
        <w:rPr>
          <w:sz w:val="24"/>
          <w:szCs w:val="24"/>
        </w:rPr>
        <w:t xml:space="preserve">, </w:t>
      </w:r>
      <w:r w:rsidR="00B611B2">
        <w:rPr>
          <w:sz w:val="24"/>
          <w:szCs w:val="24"/>
        </w:rPr>
        <w:t xml:space="preserve">and </w:t>
      </w:r>
      <w:r w:rsidR="00786CF5" w:rsidRPr="003554DB">
        <w:rPr>
          <w:sz w:val="24"/>
          <w:szCs w:val="24"/>
        </w:rPr>
        <w:t>three</w:t>
      </w:r>
      <w:r w:rsidR="00E3599A" w:rsidRPr="003554DB">
        <w:rPr>
          <w:spacing w:val="-28"/>
          <w:sz w:val="24"/>
          <w:szCs w:val="24"/>
        </w:rPr>
        <w:t xml:space="preserve"> </w:t>
      </w:r>
      <w:r w:rsidR="00E3599A" w:rsidRPr="003554DB">
        <w:rPr>
          <w:sz w:val="24"/>
          <w:szCs w:val="24"/>
        </w:rPr>
        <w:t>new</w:t>
      </w:r>
      <w:r w:rsidR="00E3599A" w:rsidRPr="003554DB">
        <w:rPr>
          <w:spacing w:val="-28"/>
          <w:sz w:val="24"/>
          <w:szCs w:val="24"/>
        </w:rPr>
        <w:t xml:space="preserve"> </w:t>
      </w:r>
      <w:r w:rsidR="00E3599A" w:rsidRPr="003554DB">
        <w:rPr>
          <w:sz w:val="24"/>
          <w:szCs w:val="24"/>
        </w:rPr>
        <w:t>Directors</w:t>
      </w:r>
      <w:r w:rsidR="00DD2F4D" w:rsidRPr="003554DB">
        <w:rPr>
          <w:sz w:val="24"/>
          <w:szCs w:val="24"/>
        </w:rPr>
        <w:t xml:space="preserve"> and a new Treasurer to its Boa</w:t>
      </w:r>
      <w:r w:rsidR="002543DF" w:rsidRPr="003554DB">
        <w:rPr>
          <w:sz w:val="24"/>
          <w:szCs w:val="24"/>
        </w:rPr>
        <w:t>r</w:t>
      </w:r>
      <w:r w:rsidR="00DD2F4D" w:rsidRPr="003554DB">
        <w:rPr>
          <w:sz w:val="24"/>
          <w:szCs w:val="24"/>
        </w:rPr>
        <w:t>d.</w:t>
      </w:r>
      <w:r w:rsidR="00E3599A" w:rsidRPr="003554DB">
        <w:rPr>
          <w:spacing w:val="-28"/>
          <w:sz w:val="24"/>
          <w:szCs w:val="24"/>
        </w:rPr>
        <w:t xml:space="preserve"> </w:t>
      </w:r>
      <w:r w:rsidR="00DD2F4D" w:rsidRPr="003554DB">
        <w:rPr>
          <w:spacing w:val="-28"/>
          <w:sz w:val="24"/>
          <w:szCs w:val="24"/>
        </w:rPr>
        <w:t xml:space="preserve"> </w:t>
      </w:r>
    </w:p>
    <w:p w14:paraId="474A6EE3" w14:textId="44D73725" w:rsidR="00140F30" w:rsidRPr="003554DB" w:rsidRDefault="00140F30" w:rsidP="00220DDE">
      <w:pPr>
        <w:shd w:val="clear" w:color="auto" w:fill="FFFFFF"/>
        <w:rPr>
          <w:sz w:val="24"/>
          <w:szCs w:val="24"/>
        </w:rPr>
      </w:pPr>
    </w:p>
    <w:p w14:paraId="340B23A3" w14:textId="65824E92" w:rsidR="008A37B8" w:rsidRPr="003554DB" w:rsidRDefault="00786CF5" w:rsidP="00E62A1A">
      <w:pPr>
        <w:shd w:val="clear" w:color="auto" w:fill="FFFFFF"/>
        <w:rPr>
          <w:rFonts w:eastAsia="Times New Roman"/>
          <w:sz w:val="24"/>
          <w:szCs w:val="24"/>
        </w:rPr>
      </w:pPr>
      <w:r w:rsidRPr="003554DB">
        <w:rPr>
          <w:w w:val="95"/>
          <w:sz w:val="24"/>
          <w:szCs w:val="24"/>
        </w:rPr>
        <w:t>Campbell</w:t>
      </w:r>
      <w:r w:rsidR="00AA3569" w:rsidRPr="003554DB">
        <w:rPr>
          <w:w w:val="95"/>
          <w:sz w:val="24"/>
          <w:szCs w:val="24"/>
        </w:rPr>
        <w:t xml:space="preserve"> </w:t>
      </w:r>
      <w:r w:rsidR="008A37B8" w:rsidRPr="003554DB">
        <w:rPr>
          <w:sz w:val="24"/>
          <w:szCs w:val="24"/>
        </w:rPr>
        <w:t xml:space="preserve">started her career in the </w:t>
      </w:r>
      <w:r w:rsidR="008A37B8" w:rsidRPr="003554DB">
        <w:rPr>
          <w:rFonts w:eastAsia="Times New Roman"/>
          <w:sz w:val="24"/>
          <w:szCs w:val="24"/>
        </w:rPr>
        <w:t>biotech industry. S</w:t>
      </w:r>
      <w:r w:rsidR="008A37B8" w:rsidRPr="003554DB">
        <w:rPr>
          <w:rFonts w:eastAsia="Times New Roman"/>
          <w:sz w:val="24"/>
          <w:szCs w:val="24"/>
          <w:lang w:val="en-IE" w:eastAsia="en-IE"/>
        </w:rPr>
        <w:t>he then occupied a variety of</w:t>
      </w:r>
      <w:r w:rsidR="008A37B8" w:rsidRPr="003554DB">
        <w:rPr>
          <w:sz w:val="24"/>
          <w:szCs w:val="24"/>
        </w:rPr>
        <w:t xml:space="preserve"> academic-industry interface positions, most significantly as CEO at</w:t>
      </w:r>
      <w:r w:rsidR="008A37B8" w:rsidRPr="003554DB">
        <w:rPr>
          <w:rFonts w:eastAsia="Times New Roman"/>
          <w:sz w:val="24"/>
          <w:szCs w:val="24"/>
        </w:rPr>
        <w:t xml:space="preserve"> Medical Research Council Technology, UK, and at King’s College London where she led technology transfer and research support. Most recently, at KTI, t</w:t>
      </w:r>
      <w:r w:rsidR="00FE400E">
        <w:rPr>
          <w:sz w:val="24"/>
          <w:szCs w:val="24"/>
        </w:rPr>
        <w:t>he Irish national office, she has been</w:t>
      </w:r>
      <w:r w:rsidR="008A37B8" w:rsidRPr="003554DB">
        <w:rPr>
          <w:sz w:val="24"/>
          <w:szCs w:val="24"/>
        </w:rPr>
        <w:t xml:space="preserve"> responsible for policy, practice and the performance of the Irish knowledge &amp; technology transfer (KTT) system, governed through the Irish Universities Association in conjunction with Enterprise Ireland.</w:t>
      </w:r>
      <w:r w:rsidR="008A37B8" w:rsidRPr="003554DB">
        <w:rPr>
          <w:rFonts w:eastAsia="Times New Roman"/>
          <w:sz w:val="24"/>
          <w:szCs w:val="24"/>
          <w:lang w:val="en-IE" w:eastAsia="en-IE"/>
        </w:rPr>
        <w:t> </w:t>
      </w:r>
    </w:p>
    <w:p w14:paraId="29573A53" w14:textId="77777777" w:rsidR="008A37B8" w:rsidRPr="003554DB" w:rsidRDefault="008A37B8" w:rsidP="00220DDE">
      <w:pPr>
        <w:shd w:val="clear" w:color="auto" w:fill="FFFFFF"/>
        <w:rPr>
          <w:rFonts w:eastAsia="Times New Roman"/>
          <w:sz w:val="24"/>
          <w:szCs w:val="24"/>
        </w:rPr>
      </w:pPr>
    </w:p>
    <w:p w14:paraId="52DDAF98" w14:textId="15C90A89" w:rsidR="008A37B8" w:rsidRPr="00972CFB" w:rsidRDefault="008A37B8" w:rsidP="00220DDE">
      <w:pPr>
        <w:rPr>
          <w:color w:val="000000" w:themeColor="text1"/>
          <w:sz w:val="24"/>
          <w:szCs w:val="24"/>
        </w:rPr>
      </w:pPr>
      <w:r w:rsidRPr="00972CFB">
        <w:rPr>
          <w:rFonts w:eastAsia="Times New Roman"/>
          <w:color w:val="000000" w:themeColor="text1"/>
          <w:sz w:val="24"/>
          <w:szCs w:val="24"/>
          <w:lang w:val="en-IE" w:eastAsia="en-IE"/>
        </w:rPr>
        <w:t xml:space="preserve">Campbell is a </w:t>
      </w:r>
      <w:r w:rsidR="004D3CEA" w:rsidRPr="00972CFB">
        <w:rPr>
          <w:rFonts w:eastAsia="Times New Roman"/>
          <w:color w:val="000000" w:themeColor="text1"/>
          <w:sz w:val="24"/>
          <w:szCs w:val="24"/>
          <w:lang w:val="en-IE" w:eastAsia="en-IE"/>
        </w:rPr>
        <w:t>founder and immediate past-</w:t>
      </w:r>
      <w:r w:rsidRPr="00972CFB">
        <w:rPr>
          <w:rFonts w:eastAsia="Times New Roman"/>
          <w:color w:val="000000" w:themeColor="text1"/>
          <w:sz w:val="24"/>
          <w:szCs w:val="24"/>
          <w:lang w:val="en-IE" w:eastAsia="en-IE"/>
        </w:rPr>
        <w:t>Chair of the Alliance of Technology Transfer Professionals (ATTP), the body that sets the global standards for the profession and awards the Registered Tech</w:t>
      </w:r>
      <w:r w:rsidR="004D3CEA" w:rsidRPr="00972CFB">
        <w:rPr>
          <w:rFonts w:eastAsia="Times New Roman"/>
          <w:color w:val="000000" w:themeColor="text1"/>
          <w:sz w:val="24"/>
          <w:szCs w:val="24"/>
          <w:lang w:val="en-IE" w:eastAsia="en-IE"/>
        </w:rPr>
        <w:t>nology</w:t>
      </w:r>
      <w:r w:rsidRPr="00972CFB">
        <w:rPr>
          <w:rFonts w:eastAsia="Times New Roman"/>
          <w:color w:val="000000" w:themeColor="text1"/>
          <w:sz w:val="24"/>
          <w:szCs w:val="24"/>
          <w:lang w:val="en-IE" w:eastAsia="en-IE"/>
        </w:rPr>
        <w:t xml:space="preserve"> Transfer Professional (RTTP) credential</w:t>
      </w:r>
      <w:r w:rsidR="002543DF" w:rsidRPr="00972CFB">
        <w:rPr>
          <w:rFonts w:eastAsia="Times New Roman"/>
          <w:color w:val="000000" w:themeColor="text1"/>
          <w:sz w:val="24"/>
          <w:szCs w:val="24"/>
          <w:lang w:val="en-IE" w:eastAsia="en-IE"/>
        </w:rPr>
        <w:t xml:space="preserve">. </w:t>
      </w:r>
      <w:r w:rsidRPr="00972CFB">
        <w:rPr>
          <w:color w:val="000000" w:themeColor="text1"/>
          <w:sz w:val="24"/>
          <w:szCs w:val="24"/>
        </w:rPr>
        <w:t xml:space="preserve">Previously, as Chair of Praxis in the UK she led the merger with Unico and for many years led its professional development activities. </w:t>
      </w:r>
      <w:r w:rsidR="002543DF" w:rsidRPr="00972CFB">
        <w:rPr>
          <w:rFonts w:eastAsia="Times New Roman"/>
          <w:color w:val="000000" w:themeColor="text1"/>
          <w:sz w:val="24"/>
          <w:szCs w:val="24"/>
        </w:rPr>
        <w:t>Campbell</w:t>
      </w:r>
      <w:r w:rsidRPr="00972CFB">
        <w:rPr>
          <w:rFonts w:eastAsia="Times New Roman"/>
          <w:color w:val="000000" w:themeColor="text1"/>
          <w:sz w:val="24"/>
          <w:szCs w:val="24"/>
        </w:rPr>
        <w:t xml:space="preserve"> has served as a non-executive director on a number of companies and acted as an international advisor to government departments. </w:t>
      </w:r>
      <w:r w:rsidRPr="00972CFB">
        <w:rPr>
          <w:color w:val="000000" w:themeColor="text1"/>
          <w:sz w:val="24"/>
          <w:szCs w:val="24"/>
        </w:rPr>
        <w:t xml:space="preserve">Alison </w:t>
      </w:r>
      <w:r w:rsidRPr="00972CFB">
        <w:rPr>
          <w:rFonts w:eastAsia="Times New Roman"/>
          <w:color w:val="000000" w:themeColor="text1"/>
          <w:sz w:val="24"/>
          <w:szCs w:val="24"/>
          <w:lang w:val="en-IE" w:eastAsia="en-IE"/>
        </w:rPr>
        <w:t xml:space="preserve">was awarded an OBE in 2010 (UK) in recognition of her contribution to Knowledge Transfer.  </w:t>
      </w:r>
    </w:p>
    <w:p w14:paraId="12654A3D" w14:textId="77777777" w:rsidR="008A37B8" w:rsidRPr="00972CFB" w:rsidRDefault="008A37B8" w:rsidP="008A37B8">
      <w:pPr>
        <w:shd w:val="clear" w:color="auto" w:fill="FFFFFF"/>
        <w:rPr>
          <w:rFonts w:eastAsia="Times New Roman"/>
          <w:color w:val="000000" w:themeColor="text1"/>
          <w:sz w:val="24"/>
          <w:szCs w:val="24"/>
        </w:rPr>
      </w:pPr>
    </w:p>
    <w:p w14:paraId="5683FB8F" w14:textId="2B2EF191" w:rsidR="00220DDE" w:rsidRPr="00972CFB" w:rsidRDefault="00BD45B3" w:rsidP="00220DDE">
      <w:pPr>
        <w:rPr>
          <w:color w:val="000000" w:themeColor="text1"/>
          <w:sz w:val="24"/>
          <w:szCs w:val="24"/>
        </w:rPr>
      </w:pPr>
      <w:r w:rsidRPr="00972CFB">
        <w:rPr>
          <w:color w:val="000000" w:themeColor="text1"/>
          <w:sz w:val="24"/>
          <w:szCs w:val="24"/>
        </w:rPr>
        <w:t xml:space="preserve">She </w:t>
      </w:r>
      <w:r w:rsidR="00E3599A" w:rsidRPr="00972CFB">
        <w:rPr>
          <w:color w:val="000000" w:themeColor="text1"/>
          <w:sz w:val="24"/>
          <w:szCs w:val="24"/>
        </w:rPr>
        <w:t xml:space="preserve">spoke Wednesday at AUTM’s Annual Meeting in </w:t>
      </w:r>
      <w:r w:rsidR="00E976C1" w:rsidRPr="00972CFB">
        <w:rPr>
          <w:color w:val="000000" w:themeColor="text1"/>
          <w:sz w:val="24"/>
          <w:szCs w:val="24"/>
        </w:rPr>
        <w:t>Phoenix, Arizona</w:t>
      </w:r>
      <w:r w:rsidR="00E3599A" w:rsidRPr="00972CFB">
        <w:rPr>
          <w:color w:val="000000" w:themeColor="text1"/>
          <w:sz w:val="24"/>
          <w:szCs w:val="24"/>
        </w:rPr>
        <w:t xml:space="preserve">, sharing with the conference’s more than </w:t>
      </w:r>
      <w:r w:rsidR="00F44B0A" w:rsidRPr="00972CFB">
        <w:rPr>
          <w:color w:val="000000" w:themeColor="text1"/>
          <w:sz w:val="24"/>
          <w:szCs w:val="24"/>
        </w:rPr>
        <w:t>1,750</w:t>
      </w:r>
      <w:r w:rsidR="00E3599A" w:rsidRPr="00972CFB">
        <w:rPr>
          <w:color w:val="000000" w:themeColor="text1"/>
          <w:sz w:val="24"/>
          <w:szCs w:val="24"/>
        </w:rPr>
        <w:t xml:space="preserve"> attendees</w:t>
      </w:r>
      <w:r w:rsidR="004D3CEA" w:rsidRPr="00972CFB">
        <w:rPr>
          <w:color w:val="000000" w:themeColor="text1"/>
          <w:sz w:val="24"/>
          <w:szCs w:val="24"/>
        </w:rPr>
        <w:t xml:space="preserve"> the</w:t>
      </w:r>
      <w:r w:rsidR="00E3599A" w:rsidRPr="00972CFB">
        <w:rPr>
          <w:color w:val="000000" w:themeColor="text1"/>
          <w:sz w:val="24"/>
          <w:szCs w:val="24"/>
        </w:rPr>
        <w:t xml:space="preserve"> details of </w:t>
      </w:r>
      <w:r w:rsidR="00220DDE" w:rsidRPr="00972CFB">
        <w:rPr>
          <w:color w:val="000000" w:themeColor="text1"/>
          <w:sz w:val="24"/>
          <w:szCs w:val="24"/>
        </w:rPr>
        <w:t>new</w:t>
      </w:r>
      <w:r w:rsidR="00E3599A" w:rsidRPr="00972CFB">
        <w:rPr>
          <w:color w:val="000000" w:themeColor="text1"/>
          <w:sz w:val="24"/>
          <w:szCs w:val="24"/>
        </w:rPr>
        <w:t xml:space="preserve"> initiatives</w:t>
      </w:r>
      <w:r w:rsidR="00220DDE" w:rsidRPr="00972CFB">
        <w:rPr>
          <w:color w:val="000000" w:themeColor="text1"/>
          <w:sz w:val="24"/>
          <w:szCs w:val="24"/>
        </w:rPr>
        <w:t xml:space="preserve"> to strengthen and expand the organization’s work internationally. </w:t>
      </w:r>
    </w:p>
    <w:p w14:paraId="33457075" w14:textId="77777777" w:rsidR="00220DDE" w:rsidRPr="00972CFB" w:rsidRDefault="00220DDE" w:rsidP="00220DDE">
      <w:pPr>
        <w:rPr>
          <w:color w:val="000000" w:themeColor="text1"/>
          <w:sz w:val="24"/>
          <w:szCs w:val="24"/>
        </w:rPr>
      </w:pPr>
    </w:p>
    <w:p w14:paraId="581BCF0A" w14:textId="4FB31A25" w:rsidR="00220DDE" w:rsidRPr="00972CFB" w:rsidRDefault="00220DDE" w:rsidP="00220DDE">
      <w:pPr>
        <w:rPr>
          <w:color w:val="000000" w:themeColor="text1"/>
          <w:sz w:val="24"/>
          <w:szCs w:val="24"/>
        </w:rPr>
      </w:pPr>
      <w:r w:rsidRPr="00972CFB">
        <w:rPr>
          <w:color w:val="000000" w:themeColor="text1"/>
          <w:sz w:val="24"/>
          <w:szCs w:val="24"/>
        </w:rPr>
        <w:t>“The AUTM community is global,</w:t>
      </w:r>
      <w:r w:rsidR="004D3CEA" w:rsidRPr="00972CFB">
        <w:rPr>
          <w:color w:val="000000" w:themeColor="text1"/>
          <w:sz w:val="24"/>
          <w:szCs w:val="24"/>
        </w:rPr>
        <w:t>”</w:t>
      </w:r>
      <w:r w:rsidRPr="00972CFB">
        <w:rPr>
          <w:color w:val="000000" w:themeColor="text1"/>
          <w:sz w:val="24"/>
          <w:szCs w:val="24"/>
        </w:rPr>
        <w:t xml:space="preserve"> Campbell said. “We </w:t>
      </w:r>
      <w:r w:rsidR="00DD2F4D" w:rsidRPr="00972CFB">
        <w:rPr>
          <w:color w:val="000000" w:themeColor="text1"/>
          <w:sz w:val="24"/>
          <w:szCs w:val="24"/>
        </w:rPr>
        <w:t xml:space="preserve">have </w:t>
      </w:r>
      <w:r w:rsidRPr="00972CFB">
        <w:rPr>
          <w:color w:val="000000" w:themeColor="text1"/>
          <w:sz w:val="24"/>
          <w:szCs w:val="24"/>
        </w:rPr>
        <w:t xml:space="preserve">more than 3,000 members from 61 different countries. But the number of people who engage with AUTM across the world is much </w:t>
      </w:r>
      <w:r w:rsidR="00DD2F4D" w:rsidRPr="00972CFB">
        <w:rPr>
          <w:color w:val="000000" w:themeColor="text1"/>
          <w:sz w:val="24"/>
          <w:szCs w:val="24"/>
        </w:rPr>
        <w:t>larger</w:t>
      </w:r>
      <w:r w:rsidRPr="00972CFB">
        <w:rPr>
          <w:color w:val="000000" w:themeColor="text1"/>
          <w:sz w:val="24"/>
          <w:szCs w:val="24"/>
        </w:rPr>
        <w:t>. This year</w:t>
      </w:r>
      <w:r w:rsidR="00DD2F4D" w:rsidRPr="00972CFB">
        <w:rPr>
          <w:color w:val="000000" w:themeColor="text1"/>
          <w:sz w:val="24"/>
          <w:szCs w:val="24"/>
        </w:rPr>
        <w:t>, we’ll</w:t>
      </w:r>
      <w:r w:rsidRPr="00972CFB">
        <w:rPr>
          <w:color w:val="000000" w:themeColor="text1"/>
          <w:sz w:val="24"/>
          <w:szCs w:val="24"/>
        </w:rPr>
        <w:t xml:space="preserve"> take a look at our international portfolio and ask the questions – </w:t>
      </w:r>
      <w:r w:rsidR="00DD2F4D" w:rsidRPr="00972CFB">
        <w:rPr>
          <w:color w:val="000000" w:themeColor="text1"/>
          <w:sz w:val="24"/>
          <w:szCs w:val="24"/>
        </w:rPr>
        <w:t>‘</w:t>
      </w:r>
      <w:r w:rsidRPr="00972CFB">
        <w:rPr>
          <w:color w:val="000000" w:themeColor="text1"/>
          <w:sz w:val="24"/>
          <w:szCs w:val="24"/>
        </w:rPr>
        <w:t>who, how and why?</w:t>
      </w:r>
      <w:r w:rsidR="00DD2F4D" w:rsidRPr="00972CFB">
        <w:rPr>
          <w:color w:val="000000" w:themeColor="text1"/>
          <w:sz w:val="24"/>
          <w:szCs w:val="24"/>
        </w:rPr>
        <w:t>’</w:t>
      </w:r>
      <w:r w:rsidRPr="00972CFB">
        <w:rPr>
          <w:color w:val="000000" w:themeColor="text1"/>
          <w:sz w:val="24"/>
          <w:szCs w:val="24"/>
        </w:rPr>
        <w:t xml:space="preserve"> The objective is to refresh our international strategy so that it works to further support technology transfer worldwide.” </w:t>
      </w:r>
    </w:p>
    <w:p w14:paraId="4DD41002" w14:textId="77777777" w:rsidR="003C42BE" w:rsidRPr="00972CFB" w:rsidRDefault="003C42BE">
      <w:pPr>
        <w:pStyle w:val="BodyText"/>
        <w:spacing w:before="9"/>
        <w:rPr>
          <w:color w:val="000000" w:themeColor="text1"/>
          <w:sz w:val="24"/>
          <w:szCs w:val="24"/>
        </w:rPr>
      </w:pPr>
    </w:p>
    <w:p w14:paraId="5D50A7A1" w14:textId="3511BF11" w:rsidR="002E2C2E" w:rsidRPr="00972CFB" w:rsidRDefault="002E2C2E" w:rsidP="002E2C2E">
      <w:pPr>
        <w:rPr>
          <w:rFonts w:eastAsia="Times New Roman"/>
          <w:color w:val="000000" w:themeColor="text1"/>
          <w:sz w:val="24"/>
          <w:szCs w:val="24"/>
          <w:lang w:bidi="ar-SA"/>
        </w:rPr>
      </w:pPr>
      <w:r w:rsidRPr="00972CFB">
        <w:rPr>
          <w:rStyle w:val="s8"/>
          <w:rFonts w:eastAsia="Times New Roman"/>
          <w:color w:val="000000" w:themeColor="text1"/>
          <w:sz w:val="24"/>
          <w:szCs w:val="24"/>
        </w:rPr>
        <w:t>“Alison has a wealth of experi</w:t>
      </w:r>
      <w:r w:rsidR="00D0103A" w:rsidRPr="00972CFB">
        <w:rPr>
          <w:rStyle w:val="s8"/>
          <w:rFonts w:eastAsia="Times New Roman"/>
          <w:color w:val="000000" w:themeColor="text1"/>
          <w:sz w:val="24"/>
          <w:szCs w:val="24"/>
        </w:rPr>
        <w:t>ence in technology transfer, which</w:t>
      </w:r>
      <w:r w:rsidRPr="00972CFB">
        <w:rPr>
          <w:rStyle w:val="s8"/>
          <w:rFonts w:eastAsia="Times New Roman"/>
          <w:color w:val="000000" w:themeColor="text1"/>
          <w:sz w:val="24"/>
          <w:szCs w:val="24"/>
        </w:rPr>
        <w:t xml:space="preserve"> is the corne</w:t>
      </w:r>
      <w:r w:rsidR="002F5D64" w:rsidRPr="00972CFB">
        <w:rPr>
          <w:rStyle w:val="s8"/>
          <w:rFonts w:eastAsia="Times New Roman"/>
          <w:color w:val="000000" w:themeColor="text1"/>
          <w:sz w:val="24"/>
          <w:szCs w:val="24"/>
        </w:rPr>
        <w:t>rstone of our great Association,</w:t>
      </w:r>
      <w:r w:rsidRPr="00972CFB">
        <w:rPr>
          <w:rStyle w:val="s8"/>
          <w:rFonts w:eastAsia="Times New Roman"/>
          <w:color w:val="000000" w:themeColor="text1"/>
          <w:sz w:val="24"/>
          <w:szCs w:val="24"/>
        </w:rPr>
        <w:t>” said AUTM CEO Stephen Susalka. “Her strategic o</w:t>
      </w:r>
      <w:r w:rsidR="002F5D64" w:rsidRPr="00972CFB">
        <w:rPr>
          <w:rStyle w:val="s8"/>
          <w:rFonts w:eastAsia="Times New Roman"/>
          <w:color w:val="000000" w:themeColor="text1"/>
          <w:sz w:val="24"/>
          <w:szCs w:val="24"/>
        </w:rPr>
        <w:t>utlook, coupled with her international experience,</w:t>
      </w:r>
      <w:r w:rsidRPr="00972CFB">
        <w:rPr>
          <w:rStyle w:val="s8"/>
          <w:rFonts w:eastAsia="Times New Roman"/>
          <w:color w:val="000000" w:themeColor="text1"/>
          <w:sz w:val="24"/>
          <w:szCs w:val="24"/>
        </w:rPr>
        <w:t xml:space="preserve"> provide an exceptional perspective as the profession evolves globally.”</w:t>
      </w:r>
    </w:p>
    <w:p w14:paraId="7BACD76F" w14:textId="77777777" w:rsidR="00F44B0A" w:rsidRPr="00972CFB" w:rsidRDefault="002E2C2E" w:rsidP="00F44B0A">
      <w:pPr>
        <w:pStyle w:val="BodyText"/>
        <w:spacing w:line="254" w:lineRule="auto"/>
        <w:rPr>
          <w:color w:val="000000" w:themeColor="text1"/>
          <w:sz w:val="24"/>
          <w:szCs w:val="24"/>
        </w:rPr>
      </w:pPr>
      <w:r w:rsidRPr="00972CFB">
        <w:rPr>
          <w:color w:val="000000" w:themeColor="text1"/>
          <w:sz w:val="24"/>
          <w:szCs w:val="24"/>
        </w:rPr>
        <w:t xml:space="preserve"> </w:t>
      </w:r>
    </w:p>
    <w:p w14:paraId="1B9CBCEF" w14:textId="0E08D151" w:rsidR="003C42BE" w:rsidRPr="00972CFB" w:rsidRDefault="004B7096" w:rsidP="00F44B0A">
      <w:pPr>
        <w:pStyle w:val="BodyText"/>
        <w:spacing w:line="254" w:lineRule="auto"/>
        <w:rPr>
          <w:color w:val="000000" w:themeColor="text1"/>
          <w:sz w:val="24"/>
          <w:szCs w:val="24"/>
        </w:rPr>
      </w:pPr>
      <w:r w:rsidRPr="00FE400E">
        <w:rPr>
          <w:b/>
          <w:color w:val="000000" w:themeColor="text1"/>
          <w:sz w:val="24"/>
          <w:szCs w:val="24"/>
        </w:rPr>
        <w:t xml:space="preserve">Richard Chylla, PhD, </w:t>
      </w:r>
      <w:r w:rsidR="00F44B0A" w:rsidRPr="00FE400E">
        <w:rPr>
          <w:b/>
          <w:color w:val="000000" w:themeColor="text1"/>
          <w:sz w:val="24"/>
          <w:szCs w:val="24"/>
        </w:rPr>
        <w:t>CLP, RTTP</w:t>
      </w:r>
      <w:r w:rsidR="00F44B0A" w:rsidRPr="00FE400E">
        <w:rPr>
          <w:color w:val="000000" w:themeColor="text1"/>
          <w:sz w:val="24"/>
          <w:szCs w:val="24"/>
        </w:rPr>
        <w:t>,</w:t>
      </w:r>
      <w:r w:rsidR="00FE400E">
        <w:rPr>
          <w:color w:val="000000" w:themeColor="text1"/>
          <w:sz w:val="24"/>
          <w:szCs w:val="24"/>
        </w:rPr>
        <w:t xml:space="preserve"> Executive Director, Michigan State University, MSU Technologies,</w:t>
      </w:r>
      <w:r w:rsidR="00F44B0A" w:rsidRPr="00972CFB">
        <w:rPr>
          <w:color w:val="000000" w:themeColor="text1"/>
          <w:w w:val="90"/>
          <w:sz w:val="24"/>
          <w:szCs w:val="24"/>
        </w:rPr>
        <w:t xml:space="preserve"> was Tuesday</w:t>
      </w:r>
      <w:r w:rsidR="00E3599A" w:rsidRPr="00972CFB">
        <w:rPr>
          <w:color w:val="000000" w:themeColor="text1"/>
          <w:w w:val="90"/>
          <w:sz w:val="24"/>
          <w:szCs w:val="24"/>
        </w:rPr>
        <w:t xml:space="preserve"> selected </w:t>
      </w:r>
      <w:r w:rsidR="00F44B0A" w:rsidRPr="00972CFB">
        <w:rPr>
          <w:color w:val="000000" w:themeColor="text1"/>
          <w:w w:val="90"/>
          <w:sz w:val="24"/>
          <w:szCs w:val="24"/>
        </w:rPr>
        <w:t xml:space="preserve">as </w:t>
      </w:r>
      <w:r w:rsidR="00E3599A" w:rsidRPr="00972CFB">
        <w:rPr>
          <w:color w:val="000000" w:themeColor="text1"/>
          <w:w w:val="90"/>
          <w:sz w:val="24"/>
          <w:szCs w:val="24"/>
        </w:rPr>
        <w:t>AUTM’s Chair-Elect</w:t>
      </w:r>
      <w:r w:rsidR="00F44B0A" w:rsidRPr="00972CFB">
        <w:rPr>
          <w:color w:val="000000" w:themeColor="text1"/>
          <w:w w:val="90"/>
          <w:sz w:val="24"/>
          <w:szCs w:val="24"/>
        </w:rPr>
        <w:t>,</w:t>
      </w:r>
      <w:r w:rsidR="00E3599A" w:rsidRPr="00972CFB">
        <w:rPr>
          <w:color w:val="000000" w:themeColor="text1"/>
          <w:w w:val="90"/>
          <w:sz w:val="24"/>
          <w:szCs w:val="24"/>
        </w:rPr>
        <w:t xml:space="preserve"> and </w:t>
      </w:r>
      <w:r w:rsidR="002F5D64" w:rsidRPr="00972CFB">
        <w:rPr>
          <w:color w:val="000000" w:themeColor="text1"/>
          <w:sz w:val="24"/>
          <w:szCs w:val="24"/>
        </w:rPr>
        <w:t>will succeed</w:t>
      </w:r>
      <w:r w:rsidR="00E3599A" w:rsidRPr="00972CFB">
        <w:rPr>
          <w:color w:val="000000" w:themeColor="text1"/>
          <w:sz w:val="24"/>
          <w:szCs w:val="24"/>
        </w:rPr>
        <w:t xml:space="preserve"> </w:t>
      </w:r>
      <w:r w:rsidR="00B16898" w:rsidRPr="00972CFB">
        <w:rPr>
          <w:color w:val="000000" w:themeColor="text1"/>
          <w:sz w:val="24"/>
          <w:szCs w:val="24"/>
        </w:rPr>
        <w:t xml:space="preserve">Campbell </w:t>
      </w:r>
      <w:r w:rsidR="002F5D64" w:rsidRPr="00972CFB">
        <w:rPr>
          <w:color w:val="000000" w:themeColor="text1"/>
          <w:sz w:val="24"/>
          <w:szCs w:val="24"/>
        </w:rPr>
        <w:t>when she steps down as</w:t>
      </w:r>
      <w:r w:rsidR="00FE400E">
        <w:rPr>
          <w:color w:val="000000" w:themeColor="text1"/>
          <w:sz w:val="24"/>
          <w:szCs w:val="24"/>
        </w:rPr>
        <w:t xml:space="preserve"> Chair</w:t>
      </w:r>
      <w:r w:rsidR="002F5D64" w:rsidRPr="00972CFB">
        <w:rPr>
          <w:color w:val="000000" w:themeColor="text1"/>
          <w:sz w:val="24"/>
          <w:szCs w:val="24"/>
        </w:rPr>
        <w:t xml:space="preserve"> </w:t>
      </w:r>
      <w:r w:rsidR="00E3599A" w:rsidRPr="00972CFB">
        <w:rPr>
          <w:color w:val="000000" w:themeColor="text1"/>
          <w:sz w:val="24"/>
          <w:szCs w:val="24"/>
        </w:rPr>
        <w:t xml:space="preserve">in </w:t>
      </w:r>
      <w:r w:rsidR="00E62A1A" w:rsidRPr="00972CFB">
        <w:rPr>
          <w:color w:val="000000" w:themeColor="text1"/>
          <w:sz w:val="24"/>
          <w:szCs w:val="24"/>
        </w:rPr>
        <w:t>February</w:t>
      </w:r>
      <w:r w:rsidR="00D0103A" w:rsidRPr="00972CFB">
        <w:rPr>
          <w:color w:val="000000" w:themeColor="text1"/>
          <w:sz w:val="24"/>
          <w:szCs w:val="24"/>
        </w:rPr>
        <w:t xml:space="preserve"> 2019</w:t>
      </w:r>
      <w:r w:rsidR="00E3599A" w:rsidRPr="00972CFB">
        <w:rPr>
          <w:color w:val="000000" w:themeColor="text1"/>
          <w:sz w:val="24"/>
          <w:szCs w:val="24"/>
        </w:rPr>
        <w:t>.</w:t>
      </w:r>
    </w:p>
    <w:p w14:paraId="6708D16C" w14:textId="77777777" w:rsidR="003C42BE" w:rsidRPr="00972CFB" w:rsidRDefault="003C42BE" w:rsidP="00220DDE">
      <w:pPr>
        <w:pStyle w:val="BodyText"/>
        <w:spacing w:before="5"/>
        <w:rPr>
          <w:color w:val="000000" w:themeColor="text1"/>
          <w:sz w:val="24"/>
          <w:szCs w:val="24"/>
        </w:rPr>
      </w:pPr>
    </w:p>
    <w:p w14:paraId="585709B4" w14:textId="04CB6851" w:rsidR="003C42BE" w:rsidRPr="00972CFB" w:rsidRDefault="00E3599A" w:rsidP="00DD2F4D">
      <w:pPr>
        <w:pStyle w:val="BodyText"/>
        <w:spacing w:before="1"/>
        <w:rPr>
          <w:color w:val="000000" w:themeColor="text1"/>
          <w:sz w:val="24"/>
          <w:szCs w:val="24"/>
        </w:rPr>
      </w:pPr>
      <w:r w:rsidRPr="00972CFB">
        <w:rPr>
          <w:color w:val="000000" w:themeColor="text1"/>
          <w:sz w:val="24"/>
          <w:szCs w:val="24"/>
        </w:rPr>
        <w:t>Joining the Board are th</w:t>
      </w:r>
      <w:r w:rsidR="00786CF5" w:rsidRPr="00972CFB">
        <w:rPr>
          <w:color w:val="000000" w:themeColor="text1"/>
          <w:sz w:val="24"/>
          <w:szCs w:val="24"/>
        </w:rPr>
        <w:t>ree</w:t>
      </w:r>
      <w:r w:rsidRPr="00972CFB">
        <w:rPr>
          <w:color w:val="000000" w:themeColor="text1"/>
          <w:sz w:val="24"/>
          <w:szCs w:val="24"/>
        </w:rPr>
        <w:t xml:space="preserve"> newly installed Directors who were elected to three-year-terms:</w:t>
      </w:r>
    </w:p>
    <w:p w14:paraId="1E1C26B1" w14:textId="77777777" w:rsidR="003C42BE" w:rsidRPr="003554DB" w:rsidRDefault="003C42BE" w:rsidP="00220DDE">
      <w:pPr>
        <w:pStyle w:val="BodyText"/>
        <w:spacing w:before="9"/>
        <w:rPr>
          <w:sz w:val="24"/>
          <w:szCs w:val="24"/>
        </w:rPr>
      </w:pPr>
    </w:p>
    <w:p w14:paraId="1B36DFF1" w14:textId="4611D26F" w:rsidR="006E20F5" w:rsidRPr="003554DB" w:rsidRDefault="006E20F5" w:rsidP="00DD2F4D">
      <w:pPr>
        <w:pStyle w:val="ListParagraph"/>
        <w:widowControl/>
        <w:numPr>
          <w:ilvl w:val="0"/>
          <w:numId w:val="1"/>
        </w:numPr>
        <w:autoSpaceDE/>
        <w:autoSpaceDN/>
        <w:ind w:left="720"/>
        <w:rPr>
          <w:rFonts w:eastAsiaTheme="minorHAnsi"/>
          <w:color w:val="000000" w:themeColor="text1"/>
          <w:sz w:val="24"/>
          <w:szCs w:val="24"/>
          <w:lang w:bidi="ar-SA"/>
        </w:rPr>
      </w:pPr>
      <w:r w:rsidRPr="003554DB">
        <w:rPr>
          <w:rFonts w:eastAsiaTheme="minorHAnsi"/>
          <w:b/>
          <w:bCs/>
          <w:color w:val="000000" w:themeColor="text1"/>
          <w:sz w:val="24"/>
          <w:szCs w:val="24"/>
          <w:lang w:bidi="ar-SA"/>
        </w:rPr>
        <w:t>Joann MacMaster, MBA</w:t>
      </w:r>
      <w:r w:rsidRPr="003554DB">
        <w:rPr>
          <w:rFonts w:eastAsiaTheme="minorHAnsi"/>
          <w:color w:val="000000" w:themeColor="text1"/>
          <w:sz w:val="24"/>
          <w:szCs w:val="24"/>
          <w:lang w:bidi="ar-SA"/>
        </w:rPr>
        <w:t>,</w:t>
      </w:r>
      <w:r w:rsidR="004D3CEA">
        <w:rPr>
          <w:rFonts w:eastAsiaTheme="minorHAnsi"/>
          <w:color w:val="000000" w:themeColor="text1"/>
          <w:sz w:val="24"/>
          <w:szCs w:val="24"/>
          <w:lang w:bidi="ar-SA"/>
        </w:rPr>
        <w:t xml:space="preserve"> </w:t>
      </w:r>
      <w:r w:rsidR="004D3CEA" w:rsidRPr="004D3CEA">
        <w:rPr>
          <w:rFonts w:eastAsiaTheme="minorHAnsi"/>
          <w:b/>
          <w:color w:val="000000" w:themeColor="text1"/>
          <w:sz w:val="24"/>
          <w:szCs w:val="24"/>
          <w:lang w:bidi="ar-SA"/>
        </w:rPr>
        <w:t>RTTP</w:t>
      </w:r>
      <w:r w:rsidR="004D3CEA">
        <w:rPr>
          <w:rFonts w:eastAsiaTheme="minorHAnsi"/>
          <w:color w:val="000000" w:themeColor="text1"/>
          <w:sz w:val="24"/>
          <w:szCs w:val="24"/>
          <w:lang w:bidi="ar-SA"/>
        </w:rPr>
        <w:t>,</w:t>
      </w:r>
      <w:r w:rsidRPr="003554DB">
        <w:rPr>
          <w:rFonts w:eastAsiaTheme="minorHAnsi"/>
          <w:color w:val="000000" w:themeColor="text1"/>
          <w:sz w:val="24"/>
          <w:szCs w:val="24"/>
          <w:lang w:bidi="ar-SA"/>
        </w:rPr>
        <w:t xml:space="preserve"> Director of Business Development, University of Arizona, Tech Launch Arizona</w:t>
      </w:r>
    </w:p>
    <w:p w14:paraId="38D134E0" w14:textId="4BA6802F" w:rsidR="006E20F5" w:rsidRPr="003554DB" w:rsidRDefault="006E20F5" w:rsidP="00DD2F4D">
      <w:pPr>
        <w:pStyle w:val="ListParagraph"/>
        <w:widowControl/>
        <w:numPr>
          <w:ilvl w:val="0"/>
          <w:numId w:val="1"/>
        </w:numPr>
        <w:autoSpaceDE/>
        <w:autoSpaceDN/>
        <w:ind w:left="720"/>
        <w:rPr>
          <w:rFonts w:eastAsiaTheme="minorHAnsi"/>
          <w:color w:val="000000" w:themeColor="text1"/>
          <w:sz w:val="24"/>
          <w:szCs w:val="24"/>
          <w:lang w:bidi="ar-SA"/>
        </w:rPr>
      </w:pPr>
      <w:r w:rsidRPr="003554DB">
        <w:rPr>
          <w:rFonts w:eastAsiaTheme="minorHAnsi"/>
          <w:b/>
          <w:bCs/>
          <w:color w:val="000000" w:themeColor="text1"/>
          <w:sz w:val="24"/>
          <w:szCs w:val="24"/>
          <w:lang w:bidi="ar-SA"/>
        </w:rPr>
        <w:t>Laura Savatski, MBA, CLP, RTTP</w:t>
      </w:r>
      <w:r w:rsidRPr="003554DB">
        <w:rPr>
          <w:rFonts w:eastAsiaTheme="minorHAnsi"/>
          <w:color w:val="000000" w:themeColor="text1"/>
          <w:sz w:val="24"/>
          <w:szCs w:val="24"/>
          <w:lang w:bidi="ar-SA"/>
        </w:rPr>
        <w:t xml:space="preserve">, Technology Transfer Officer, </w:t>
      </w:r>
      <w:proofErr w:type="spellStart"/>
      <w:r w:rsidRPr="003554DB">
        <w:rPr>
          <w:rFonts w:eastAsiaTheme="minorHAnsi"/>
          <w:color w:val="000000" w:themeColor="text1"/>
          <w:sz w:val="24"/>
          <w:szCs w:val="24"/>
          <w:lang w:bidi="ar-SA"/>
        </w:rPr>
        <w:t>BloodCenter</w:t>
      </w:r>
      <w:proofErr w:type="spellEnd"/>
      <w:r w:rsidRPr="003554DB">
        <w:rPr>
          <w:rFonts w:eastAsiaTheme="minorHAnsi"/>
          <w:color w:val="000000" w:themeColor="text1"/>
          <w:sz w:val="24"/>
          <w:szCs w:val="24"/>
          <w:lang w:bidi="ar-SA"/>
        </w:rPr>
        <w:t xml:space="preserve"> of Wisconsin, Inc.</w:t>
      </w:r>
    </w:p>
    <w:p w14:paraId="3CA9FBAB" w14:textId="46746833" w:rsidR="0016373D" w:rsidRPr="003554DB" w:rsidRDefault="0016373D" w:rsidP="00DD2F4D">
      <w:pPr>
        <w:pStyle w:val="ListParagraph"/>
        <w:widowControl/>
        <w:numPr>
          <w:ilvl w:val="0"/>
          <w:numId w:val="1"/>
        </w:numPr>
        <w:autoSpaceDE/>
        <w:autoSpaceDN/>
        <w:ind w:left="720"/>
        <w:rPr>
          <w:rFonts w:eastAsiaTheme="minorHAnsi"/>
          <w:color w:val="000000" w:themeColor="text1"/>
          <w:sz w:val="24"/>
          <w:szCs w:val="24"/>
          <w:lang w:bidi="ar-SA"/>
        </w:rPr>
      </w:pPr>
      <w:r w:rsidRPr="003554DB">
        <w:rPr>
          <w:rFonts w:eastAsiaTheme="minorHAnsi"/>
          <w:b/>
          <w:bCs/>
          <w:color w:val="000000" w:themeColor="text1"/>
          <w:sz w:val="24"/>
          <w:szCs w:val="24"/>
          <w:lang w:bidi="ar-SA"/>
        </w:rPr>
        <w:t>Sharon E. Semones</w:t>
      </w:r>
      <w:r w:rsidRPr="003554DB">
        <w:rPr>
          <w:rFonts w:eastAsiaTheme="minorHAnsi"/>
          <w:color w:val="000000" w:themeColor="text1"/>
          <w:sz w:val="24"/>
          <w:szCs w:val="24"/>
          <w:lang w:bidi="ar-SA"/>
        </w:rPr>
        <w:t>, Advisor, Eli Lilly and Company</w:t>
      </w:r>
    </w:p>
    <w:p w14:paraId="42B5374F" w14:textId="77777777" w:rsidR="00E976C1" w:rsidRPr="003554DB" w:rsidRDefault="00E976C1" w:rsidP="00DD2F4D">
      <w:pPr>
        <w:tabs>
          <w:tab w:val="left" w:pos="839"/>
          <w:tab w:val="left" w:pos="840"/>
        </w:tabs>
        <w:spacing w:line="254" w:lineRule="auto"/>
        <w:ind w:right="1665"/>
        <w:rPr>
          <w:sz w:val="24"/>
          <w:szCs w:val="24"/>
        </w:rPr>
      </w:pPr>
    </w:p>
    <w:p w14:paraId="2730B935" w14:textId="29B97C84" w:rsidR="00E976C1" w:rsidRPr="003554DB" w:rsidRDefault="00E976C1" w:rsidP="004D3CEA">
      <w:pPr>
        <w:tabs>
          <w:tab w:val="left" w:pos="839"/>
          <w:tab w:val="left" w:pos="840"/>
        </w:tabs>
        <w:spacing w:line="254" w:lineRule="auto"/>
        <w:ind w:right="980"/>
        <w:rPr>
          <w:sz w:val="24"/>
          <w:szCs w:val="24"/>
        </w:rPr>
      </w:pPr>
      <w:r w:rsidRPr="003554DB">
        <w:rPr>
          <w:sz w:val="24"/>
          <w:szCs w:val="24"/>
        </w:rPr>
        <w:t>Also joining the Bo</w:t>
      </w:r>
      <w:r w:rsidR="00D0103A" w:rsidRPr="003554DB">
        <w:rPr>
          <w:sz w:val="24"/>
          <w:szCs w:val="24"/>
        </w:rPr>
        <w:t xml:space="preserve">ard is a new </w:t>
      </w:r>
      <w:r w:rsidRPr="003554DB">
        <w:rPr>
          <w:sz w:val="24"/>
          <w:szCs w:val="24"/>
        </w:rPr>
        <w:t>Treasurer</w:t>
      </w:r>
      <w:r w:rsidR="0016373D" w:rsidRPr="003554DB">
        <w:rPr>
          <w:sz w:val="24"/>
          <w:szCs w:val="24"/>
        </w:rPr>
        <w:t xml:space="preserve">, who was elected to a </w:t>
      </w:r>
      <w:r w:rsidR="00DD2F4D" w:rsidRPr="003554DB">
        <w:rPr>
          <w:sz w:val="24"/>
          <w:szCs w:val="24"/>
        </w:rPr>
        <w:t>three-year</w:t>
      </w:r>
      <w:r w:rsidR="0016373D" w:rsidRPr="003554DB">
        <w:rPr>
          <w:sz w:val="24"/>
          <w:szCs w:val="24"/>
        </w:rPr>
        <w:t xml:space="preserve"> term:</w:t>
      </w:r>
    </w:p>
    <w:p w14:paraId="62266F9F" w14:textId="77777777" w:rsidR="00E67C11" w:rsidRPr="003554DB" w:rsidRDefault="00E67C11" w:rsidP="00DD2F4D">
      <w:pPr>
        <w:tabs>
          <w:tab w:val="left" w:pos="839"/>
          <w:tab w:val="left" w:pos="840"/>
        </w:tabs>
        <w:spacing w:line="254" w:lineRule="auto"/>
        <w:ind w:right="1665"/>
        <w:rPr>
          <w:sz w:val="24"/>
          <w:szCs w:val="24"/>
        </w:rPr>
      </w:pPr>
    </w:p>
    <w:p w14:paraId="6A524CC4" w14:textId="4B0EB509" w:rsidR="0016373D" w:rsidRPr="003554DB" w:rsidRDefault="0016373D" w:rsidP="00E67C11">
      <w:pPr>
        <w:pStyle w:val="ListParagraph"/>
        <w:numPr>
          <w:ilvl w:val="0"/>
          <w:numId w:val="6"/>
        </w:numPr>
        <w:rPr>
          <w:rFonts w:eastAsia="Times New Roman"/>
          <w:sz w:val="24"/>
          <w:szCs w:val="24"/>
          <w:lang w:bidi="ar-SA"/>
        </w:rPr>
      </w:pPr>
      <w:r w:rsidRPr="003554DB">
        <w:rPr>
          <w:rFonts w:eastAsiaTheme="minorHAnsi"/>
          <w:b/>
          <w:bCs/>
          <w:color w:val="000000" w:themeColor="text1"/>
          <w:sz w:val="24"/>
          <w:szCs w:val="24"/>
          <w:lang w:bidi="ar-SA"/>
        </w:rPr>
        <w:t xml:space="preserve">Graham Morton, RTTP, </w:t>
      </w:r>
      <w:r w:rsidR="00E67C11" w:rsidRPr="003554DB">
        <w:rPr>
          <w:rFonts w:eastAsia="Times New Roman"/>
          <w:color w:val="000000"/>
          <w:sz w:val="24"/>
          <w:szCs w:val="24"/>
          <w:lang w:bidi="ar-SA"/>
        </w:rPr>
        <w:t xml:space="preserve">Director, </w:t>
      </w:r>
      <w:proofErr w:type="spellStart"/>
      <w:r w:rsidR="00E67C11" w:rsidRPr="003554DB">
        <w:rPr>
          <w:rFonts w:eastAsia="Times New Roman"/>
          <w:color w:val="000000"/>
          <w:sz w:val="24"/>
          <w:szCs w:val="24"/>
          <w:lang w:bidi="ar-SA"/>
        </w:rPr>
        <w:t>Quantifex</w:t>
      </w:r>
      <w:proofErr w:type="spellEnd"/>
      <w:r w:rsidR="00E67C11" w:rsidRPr="003554DB">
        <w:rPr>
          <w:rFonts w:eastAsia="Times New Roman"/>
          <w:color w:val="000000"/>
          <w:sz w:val="24"/>
          <w:szCs w:val="24"/>
          <w:lang w:bidi="ar-SA"/>
        </w:rPr>
        <w:t xml:space="preserve"> Pty Ltd. and </w:t>
      </w:r>
      <w:proofErr w:type="spellStart"/>
      <w:r w:rsidR="00E67C11" w:rsidRPr="003554DB">
        <w:rPr>
          <w:rFonts w:eastAsia="Times New Roman"/>
          <w:color w:val="000000"/>
          <w:sz w:val="24"/>
          <w:szCs w:val="24"/>
          <w:lang w:bidi="ar-SA"/>
        </w:rPr>
        <w:t>Kakadu</w:t>
      </w:r>
      <w:proofErr w:type="spellEnd"/>
      <w:r w:rsidR="00E67C11" w:rsidRPr="003554DB">
        <w:rPr>
          <w:rFonts w:eastAsia="Times New Roman"/>
          <w:color w:val="000000"/>
          <w:sz w:val="24"/>
          <w:szCs w:val="24"/>
          <w:lang w:bidi="ar-SA"/>
        </w:rPr>
        <w:t xml:space="preserve"> Software Pty Ltd., Sydney, Australia</w:t>
      </w:r>
    </w:p>
    <w:p w14:paraId="5AD828DC" w14:textId="77777777" w:rsidR="00E976C1" w:rsidRPr="003554DB" w:rsidRDefault="00E976C1" w:rsidP="00DD2F4D">
      <w:pPr>
        <w:tabs>
          <w:tab w:val="left" w:pos="839"/>
          <w:tab w:val="left" w:pos="840"/>
        </w:tabs>
        <w:spacing w:line="254" w:lineRule="auto"/>
        <w:ind w:right="1665"/>
        <w:rPr>
          <w:sz w:val="24"/>
          <w:szCs w:val="24"/>
        </w:rPr>
      </w:pPr>
    </w:p>
    <w:p w14:paraId="2509BD68" w14:textId="77777777" w:rsidR="003C42BE" w:rsidRPr="003554DB" w:rsidRDefault="00E3599A" w:rsidP="00DD2F4D">
      <w:pPr>
        <w:pStyle w:val="Heading1"/>
        <w:ind w:left="0"/>
        <w:rPr>
          <w:sz w:val="24"/>
          <w:szCs w:val="24"/>
        </w:rPr>
      </w:pPr>
      <w:r w:rsidRPr="003554DB">
        <w:rPr>
          <w:sz w:val="24"/>
          <w:szCs w:val="24"/>
        </w:rPr>
        <w:t>About AUTM</w:t>
      </w:r>
    </w:p>
    <w:p w14:paraId="7EE75638" w14:textId="185CA155" w:rsidR="003C42BE" w:rsidRPr="003554DB" w:rsidRDefault="002D27A3" w:rsidP="00DD2F4D">
      <w:pPr>
        <w:rPr>
          <w:sz w:val="24"/>
          <w:szCs w:val="24"/>
        </w:rPr>
      </w:pPr>
      <w:r w:rsidRPr="004D3CEA">
        <w:rPr>
          <w:rFonts w:eastAsia="Times New Roman"/>
          <w:sz w:val="24"/>
          <w:szCs w:val="24"/>
        </w:rPr>
        <w:t>AUTM is the non</w:t>
      </w:r>
      <w:r w:rsidR="004D3CEA" w:rsidRPr="004D3CEA">
        <w:rPr>
          <w:rFonts w:eastAsia="Times New Roman"/>
          <w:sz w:val="24"/>
          <w:szCs w:val="24"/>
        </w:rPr>
        <w:t>-</w:t>
      </w:r>
      <w:r w:rsidRPr="004D3CEA">
        <w:rPr>
          <w:rFonts w:eastAsia="Times New Roman"/>
          <w:sz w:val="24"/>
          <w:szCs w:val="24"/>
        </w:rPr>
        <w:t xml:space="preserve">profit leader in efforts to educate, promote and inspire professionals, throughout their careers, to support the development of academic research that changes the world. AUTM’s community is comprised of more than 3,200 members who work in more than 800 universities, research centers, hospitals, businesses and government organizations around the globe. </w:t>
      </w:r>
      <w:r w:rsidR="00E3599A" w:rsidRPr="004D3CEA">
        <w:rPr>
          <w:w w:val="95"/>
          <w:sz w:val="24"/>
          <w:szCs w:val="24"/>
        </w:rPr>
        <w:t xml:space="preserve">To </w:t>
      </w:r>
      <w:r w:rsidR="00E3599A" w:rsidRPr="004D3CEA">
        <w:rPr>
          <w:sz w:val="24"/>
          <w:szCs w:val="24"/>
        </w:rPr>
        <w:t xml:space="preserve">learn more, </w:t>
      </w:r>
      <w:proofErr w:type="gramStart"/>
      <w:r w:rsidR="00E3599A" w:rsidRPr="004D3CEA">
        <w:rPr>
          <w:sz w:val="24"/>
          <w:szCs w:val="24"/>
        </w:rPr>
        <w:t>visit</w:t>
      </w:r>
      <w:r w:rsidR="004D3CEA" w:rsidRPr="004D3CEA">
        <w:rPr>
          <w:sz w:val="24"/>
          <w:szCs w:val="24"/>
        </w:rPr>
        <w:t xml:space="preserve"> </w:t>
      </w:r>
      <w:r w:rsidR="00E3599A" w:rsidRPr="004D3CEA">
        <w:rPr>
          <w:spacing w:val="-42"/>
          <w:sz w:val="24"/>
          <w:szCs w:val="24"/>
        </w:rPr>
        <w:t xml:space="preserve"> </w:t>
      </w:r>
      <w:proofErr w:type="gramEnd"/>
      <w:hyperlink r:id="rId7">
        <w:r w:rsidR="00E3599A" w:rsidRPr="003554DB">
          <w:rPr>
            <w:color w:val="0000FF"/>
            <w:sz w:val="24"/>
            <w:szCs w:val="24"/>
            <w:u w:val="single" w:color="0000FF"/>
          </w:rPr>
          <w:t>www.AUTM.net</w:t>
        </w:r>
        <w:r w:rsidR="00E3599A" w:rsidRPr="003554DB">
          <w:rPr>
            <w:sz w:val="24"/>
            <w:szCs w:val="24"/>
          </w:rPr>
          <w:t>.</w:t>
        </w:r>
      </w:hyperlink>
    </w:p>
    <w:p w14:paraId="0BE3AA31" w14:textId="77777777" w:rsidR="003C42BE" w:rsidRPr="003554DB" w:rsidRDefault="003C42BE" w:rsidP="00220DDE">
      <w:pPr>
        <w:pStyle w:val="BodyText"/>
        <w:spacing w:before="4"/>
        <w:rPr>
          <w:sz w:val="24"/>
          <w:szCs w:val="24"/>
        </w:rPr>
      </w:pPr>
    </w:p>
    <w:p w14:paraId="3804D96A" w14:textId="77777777" w:rsidR="003C42BE" w:rsidRPr="003554DB" w:rsidRDefault="00E3599A" w:rsidP="00DD2F4D">
      <w:pPr>
        <w:pStyle w:val="Heading1"/>
        <w:spacing w:before="60"/>
        <w:ind w:left="0"/>
        <w:rPr>
          <w:sz w:val="24"/>
          <w:szCs w:val="24"/>
        </w:rPr>
      </w:pPr>
      <w:r w:rsidRPr="003554DB">
        <w:rPr>
          <w:sz w:val="24"/>
          <w:szCs w:val="24"/>
        </w:rPr>
        <w:t>Editor’s Note</w:t>
      </w:r>
    </w:p>
    <w:p w14:paraId="2D159984" w14:textId="0352DAFC" w:rsidR="003C42BE" w:rsidRPr="003554DB" w:rsidRDefault="00E3599A" w:rsidP="00DD2F4D">
      <w:pPr>
        <w:pStyle w:val="BodyText"/>
        <w:spacing w:before="13"/>
        <w:rPr>
          <w:sz w:val="24"/>
          <w:szCs w:val="24"/>
        </w:rPr>
      </w:pPr>
      <w:r w:rsidRPr="003554DB">
        <w:rPr>
          <w:sz w:val="24"/>
          <w:szCs w:val="24"/>
        </w:rPr>
        <w:t>Photographs are attached</w:t>
      </w:r>
      <w:r w:rsidR="00FE400E">
        <w:rPr>
          <w:sz w:val="24"/>
          <w:szCs w:val="24"/>
        </w:rPr>
        <w:t>.</w:t>
      </w:r>
    </w:p>
    <w:p w14:paraId="30AF26E9" w14:textId="77777777" w:rsidR="003C42BE" w:rsidRPr="003554DB" w:rsidRDefault="003C42BE" w:rsidP="00220DDE">
      <w:pPr>
        <w:pStyle w:val="BodyText"/>
        <w:spacing w:before="9"/>
        <w:rPr>
          <w:sz w:val="24"/>
          <w:szCs w:val="24"/>
        </w:rPr>
      </w:pPr>
    </w:p>
    <w:p w14:paraId="4A7476D6" w14:textId="77777777" w:rsidR="003C42BE" w:rsidRPr="003554DB" w:rsidRDefault="00E3599A" w:rsidP="00DD2F4D">
      <w:pPr>
        <w:pStyle w:val="Heading1"/>
        <w:ind w:left="0"/>
        <w:rPr>
          <w:sz w:val="24"/>
          <w:szCs w:val="24"/>
        </w:rPr>
      </w:pPr>
      <w:r w:rsidRPr="003554DB">
        <w:rPr>
          <w:sz w:val="24"/>
          <w:szCs w:val="24"/>
        </w:rPr>
        <w:t>Media Contacts</w:t>
      </w:r>
    </w:p>
    <w:p w14:paraId="04E4EBC5" w14:textId="1D287261" w:rsidR="00F44B0A" w:rsidRPr="003554DB" w:rsidRDefault="00E3599A" w:rsidP="00DD2F4D">
      <w:pPr>
        <w:pStyle w:val="BodyText"/>
        <w:spacing w:before="16" w:line="254" w:lineRule="auto"/>
        <w:ind w:right="7442"/>
        <w:rPr>
          <w:sz w:val="24"/>
          <w:szCs w:val="24"/>
        </w:rPr>
      </w:pPr>
      <w:r w:rsidRPr="003554DB">
        <w:rPr>
          <w:sz w:val="24"/>
          <w:szCs w:val="24"/>
        </w:rPr>
        <w:t xml:space="preserve">Leef Smith Barnes </w:t>
      </w:r>
    </w:p>
    <w:p w14:paraId="6730D451" w14:textId="453B0969" w:rsidR="00220DDE" w:rsidRPr="003554DB" w:rsidRDefault="00867101" w:rsidP="003554DB">
      <w:pPr>
        <w:pStyle w:val="BodyText"/>
        <w:spacing w:before="16" w:line="254" w:lineRule="auto"/>
        <w:ind w:right="5210"/>
        <w:rPr>
          <w:color w:val="0000FF"/>
          <w:w w:val="95"/>
          <w:sz w:val="24"/>
          <w:szCs w:val="24"/>
        </w:rPr>
      </w:pPr>
      <w:hyperlink r:id="rId8" w:history="1">
        <w:r w:rsidR="00F44B0A" w:rsidRPr="003554DB">
          <w:rPr>
            <w:rStyle w:val="Hyperlink"/>
            <w:w w:val="95"/>
            <w:sz w:val="24"/>
            <w:szCs w:val="24"/>
            <w:u w:color="0000FF"/>
          </w:rPr>
          <w:t>lsmithbarnes@autm.net</w:t>
        </w:r>
      </w:hyperlink>
      <w:r w:rsidR="00E3599A" w:rsidRPr="003554DB">
        <w:rPr>
          <w:color w:val="0000FF"/>
          <w:w w:val="95"/>
          <w:sz w:val="24"/>
          <w:szCs w:val="24"/>
        </w:rPr>
        <w:t xml:space="preserve"> </w:t>
      </w:r>
    </w:p>
    <w:p w14:paraId="70FFC070" w14:textId="574E1B0A" w:rsidR="003C42BE" w:rsidRPr="003554DB" w:rsidRDefault="00E3599A" w:rsidP="00DD2F4D">
      <w:pPr>
        <w:pStyle w:val="BodyText"/>
        <w:spacing w:before="16" w:line="254" w:lineRule="auto"/>
        <w:ind w:right="7442"/>
        <w:rPr>
          <w:sz w:val="24"/>
          <w:szCs w:val="24"/>
        </w:rPr>
      </w:pPr>
      <w:r w:rsidRPr="003554DB">
        <w:rPr>
          <w:sz w:val="24"/>
          <w:szCs w:val="24"/>
        </w:rPr>
        <w:t>703-870-4895</w:t>
      </w:r>
    </w:p>
    <w:p w14:paraId="1E867A95" w14:textId="77777777" w:rsidR="003C42BE" w:rsidRPr="003554DB" w:rsidRDefault="003C42BE" w:rsidP="00220DDE">
      <w:pPr>
        <w:pStyle w:val="BodyText"/>
        <w:spacing w:before="6"/>
        <w:rPr>
          <w:sz w:val="24"/>
          <w:szCs w:val="24"/>
        </w:rPr>
      </w:pPr>
    </w:p>
    <w:p w14:paraId="6A7032E2" w14:textId="77777777" w:rsidR="00220DDE" w:rsidRPr="003554DB" w:rsidRDefault="00E3599A" w:rsidP="00DD2F4D">
      <w:pPr>
        <w:pStyle w:val="BodyText"/>
        <w:spacing w:line="254" w:lineRule="auto"/>
        <w:ind w:right="8052"/>
        <w:rPr>
          <w:color w:val="0000FF"/>
          <w:w w:val="95"/>
          <w:sz w:val="24"/>
          <w:szCs w:val="24"/>
        </w:rPr>
      </w:pPr>
      <w:r w:rsidRPr="003554DB">
        <w:rPr>
          <w:sz w:val="24"/>
          <w:szCs w:val="24"/>
        </w:rPr>
        <w:t xml:space="preserve">Paul Stark </w:t>
      </w:r>
      <w:hyperlink r:id="rId9">
        <w:r w:rsidRPr="003554DB">
          <w:rPr>
            <w:color w:val="0000FF"/>
            <w:w w:val="95"/>
            <w:sz w:val="24"/>
            <w:szCs w:val="24"/>
            <w:u w:val="single" w:color="0000FF"/>
          </w:rPr>
          <w:t>pstark@autm.net</w:t>
        </w:r>
      </w:hyperlink>
      <w:r w:rsidRPr="003554DB">
        <w:rPr>
          <w:color w:val="0000FF"/>
          <w:w w:val="95"/>
          <w:sz w:val="24"/>
          <w:szCs w:val="24"/>
        </w:rPr>
        <w:t xml:space="preserve"> </w:t>
      </w:r>
    </w:p>
    <w:p w14:paraId="28195D34" w14:textId="6A3866C0" w:rsidR="003C42BE" w:rsidRPr="003554DB" w:rsidRDefault="00E3599A" w:rsidP="00DD2F4D">
      <w:pPr>
        <w:pStyle w:val="BodyText"/>
        <w:spacing w:line="254" w:lineRule="auto"/>
        <w:ind w:right="8052"/>
        <w:rPr>
          <w:sz w:val="24"/>
          <w:szCs w:val="24"/>
        </w:rPr>
      </w:pPr>
      <w:r w:rsidRPr="003554DB">
        <w:rPr>
          <w:sz w:val="24"/>
          <w:szCs w:val="24"/>
        </w:rPr>
        <w:t>312-560</w:t>
      </w:r>
      <w:r w:rsidR="00220DDE" w:rsidRPr="003554DB">
        <w:rPr>
          <w:sz w:val="24"/>
          <w:szCs w:val="24"/>
        </w:rPr>
        <w:t>-</w:t>
      </w:r>
      <w:r w:rsidRPr="003554DB">
        <w:rPr>
          <w:sz w:val="24"/>
          <w:szCs w:val="24"/>
        </w:rPr>
        <w:t>5643</w:t>
      </w:r>
    </w:p>
    <w:p w14:paraId="70195AC5" w14:textId="77777777" w:rsidR="003C42BE" w:rsidRPr="003554DB" w:rsidRDefault="003C42BE" w:rsidP="00220DDE">
      <w:pPr>
        <w:pStyle w:val="BodyText"/>
        <w:rPr>
          <w:sz w:val="24"/>
          <w:szCs w:val="24"/>
        </w:rPr>
      </w:pPr>
    </w:p>
    <w:p w14:paraId="390A7124" w14:textId="77777777" w:rsidR="00DD2F4D" w:rsidRPr="003554DB" w:rsidRDefault="00DD2F4D">
      <w:pPr>
        <w:pStyle w:val="BodyText"/>
        <w:spacing w:before="8"/>
        <w:rPr>
          <w:sz w:val="24"/>
          <w:szCs w:val="24"/>
        </w:rPr>
      </w:pPr>
    </w:p>
    <w:p w14:paraId="29BD1D70" w14:textId="67752F42" w:rsidR="003C42BE" w:rsidRPr="003554DB" w:rsidRDefault="003C42BE">
      <w:pPr>
        <w:pStyle w:val="BodyText"/>
        <w:spacing w:before="8"/>
        <w:rPr>
          <w:sz w:val="24"/>
          <w:szCs w:val="24"/>
        </w:rPr>
      </w:pPr>
    </w:p>
    <w:p w14:paraId="393E7082" w14:textId="5E3A3777" w:rsidR="003C42BE" w:rsidRDefault="003554DB" w:rsidP="003554DB">
      <w:pPr>
        <w:spacing w:before="62"/>
        <w:ind w:left="3982" w:right="3500"/>
        <w:jc w:val="center"/>
        <w:rPr>
          <w:b/>
          <w:i/>
          <w:w w:val="140"/>
          <w:sz w:val="24"/>
          <w:szCs w:val="24"/>
        </w:rPr>
      </w:pPr>
      <w:r w:rsidRPr="003554DB">
        <w:rPr>
          <w:b/>
          <w:i/>
          <w:w w:val="140"/>
          <w:sz w:val="24"/>
          <w:szCs w:val="24"/>
        </w:rPr>
        <w:t>‒</w:t>
      </w:r>
      <w:r w:rsidR="00E3599A" w:rsidRPr="003554DB">
        <w:rPr>
          <w:b/>
          <w:i/>
          <w:w w:val="140"/>
          <w:sz w:val="24"/>
          <w:szCs w:val="24"/>
        </w:rPr>
        <w:t xml:space="preserve"> ‒ ‒ </w:t>
      </w:r>
      <w:r w:rsidR="00E3599A" w:rsidRPr="003554DB">
        <w:rPr>
          <w:b/>
          <w:i/>
          <w:w w:val="110"/>
          <w:sz w:val="24"/>
          <w:szCs w:val="24"/>
        </w:rPr>
        <w:t xml:space="preserve"># # # </w:t>
      </w:r>
      <w:r w:rsidR="00E3599A" w:rsidRPr="003554DB">
        <w:rPr>
          <w:b/>
          <w:i/>
          <w:w w:val="140"/>
          <w:sz w:val="24"/>
          <w:szCs w:val="24"/>
        </w:rPr>
        <w:t xml:space="preserve">‒ ‒ </w:t>
      </w:r>
      <w:r w:rsidRPr="003554DB">
        <w:rPr>
          <w:b/>
          <w:i/>
          <w:w w:val="140"/>
          <w:sz w:val="24"/>
          <w:szCs w:val="24"/>
        </w:rPr>
        <w:t>‒</w:t>
      </w:r>
    </w:p>
    <w:p w14:paraId="616439EE" w14:textId="62EC1B57" w:rsidR="00B522BB" w:rsidRDefault="00B522BB">
      <w:pPr>
        <w:rPr>
          <w:b/>
          <w:i/>
          <w:w w:val="140"/>
          <w:sz w:val="24"/>
          <w:szCs w:val="24"/>
        </w:rPr>
      </w:pPr>
      <w:r>
        <w:rPr>
          <w:b/>
          <w:i/>
          <w:w w:val="140"/>
          <w:sz w:val="24"/>
          <w:szCs w:val="24"/>
        </w:rPr>
        <w:br w:type="page"/>
      </w:r>
    </w:p>
    <w:p w14:paraId="16E1CBFF" w14:textId="77777777" w:rsidR="00CD48B1" w:rsidRDefault="00CD48B1" w:rsidP="003554DB">
      <w:pPr>
        <w:spacing w:before="62"/>
        <w:ind w:left="3982" w:right="3500"/>
        <w:jc w:val="center"/>
        <w:rPr>
          <w:b/>
          <w:i/>
          <w:w w:val="140"/>
          <w:sz w:val="24"/>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00" w:firstRow="0" w:lastRow="0" w:firstColumn="0" w:lastColumn="0" w:noHBand="1" w:noVBand="1"/>
      </w:tblPr>
      <w:tblGrid>
        <w:gridCol w:w="3263"/>
        <w:gridCol w:w="3264"/>
        <w:gridCol w:w="3263"/>
      </w:tblGrid>
      <w:tr w:rsidR="006A22D3" w14:paraId="518D0415" w14:textId="77777777" w:rsidTr="00677FF9">
        <w:trPr>
          <w:jc w:val="center"/>
        </w:trPr>
        <w:tc>
          <w:tcPr>
            <w:tcW w:w="3264" w:type="dxa"/>
            <w:tcBorders>
              <w:bottom w:val="single" w:sz="4" w:space="0" w:color="FFFFFF" w:themeColor="background1"/>
            </w:tcBorders>
          </w:tcPr>
          <w:p w14:paraId="2207C2B0" w14:textId="7CEC64E2" w:rsidR="00CE2F72" w:rsidRDefault="00A2274B" w:rsidP="00B522BB">
            <w:pPr>
              <w:spacing w:before="62"/>
              <w:ind w:left="720" w:right="3500"/>
              <w:jc w:val="center"/>
              <w:rPr>
                <w:b/>
                <w:i/>
                <w:sz w:val="24"/>
                <w:szCs w:val="24"/>
              </w:rPr>
            </w:pPr>
            <w:r>
              <w:rPr>
                <w:b/>
                <w:i/>
                <w:noProof/>
                <w:sz w:val="24"/>
                <w:szCs w:val="24"/>
                <w:lang w:bidi="ar-SA"/>
              </w:rPr>
              <w:drawing>
                <wp:inline distT="0" distB="0" distL="0" distR="0" wp14:anchorId="13E7305C" wp14:editId="5A83BF64">
                  <wp:extent cx="1481328" cy="2011680"/>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isonw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1328" cy="2011680"/>
                          </a:xfrm>
                          <a:prstGeom prst="rect">
                            <a:avLst/>
                          </a:prstGeom>
                        </pic:spPr>
                      </pic:pic>
                    </a:graphicData>
                  </a:graphic>
                </wp:inline>
              </w:drawing>
            </w:r>
          </w:p>
        </w:tc>
        <w:tc>
          <w:tcPr>
            <w:tcW w:w="3263" w:type="dxa"/>
            <w:tcBorders>
              <w:bottom w:val="nil"/>
            </w:tcBorders>
          </w:tcPr>
          <w:p w14:paraId="1EC4992E" w14:textId="3C1C78F4" w:rsidR="00CE2F72" w:rsidRDefault="002C0A21" w:rsidP="00B522BB">
            <w:pPr>
              <w:spacing w:before="62"/>
              <w:ind w:left="720" w:right="3500"/>
              <w:jc w:val="center"/>
              <w:rPr>
                <w:b/>
                <w:i/>
                <w:sz w:val="24"/>
                <w:szCs w:val="24"/>
              </w:rPr>
            </w:pPr>
            <w:r>
              <w:rPr>
                <w:b/>
                <w:i/>
                <w:noProof/>
                <w:sz w:val="24"/>
                <w:szCs w:val="24"/>
                <w:lang w:bidi="ar-SA"/>
              </w:rPr>
              <w:drawing>
                <wp:inline distT="0" distB="0" distL="0" distR="0" wp14:anchorId="2B5900AF" wp14:editId="4F2803A5">
                  <wp:extent cx="1486535" cy="2011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hwd.jpg"/>
                          <pic:cNvPicPr/>
                        </pic:nvPicPr>
                        <pic:blipFill rotWithShape="1">
                          <a:blip r:embed="rId11" cstate="print">
                            <a:extLst>
                              <a:ext uri="{28A0092B-C50C-407E-A947-70E740481C1C}">
                                <a14:useLocalDpi xmlns:a14="http://schemas.microsoft.com/office/drawing/2010/main" val="0"/>
                              </a:ext>
                            </a:extLst>
                          </a:blip>
                          <a:srcRect l="4047" r="5667"/>
                          <a:stretch/>
                        </pic:blipFill>
                        <pic:spPr bwMode="auto">
                          <a:xfrm>
                            <a:off x="0" y="0"/>
                            <a:ext cx="1489267" cy="2015377"/>
                          </a:xfrm>
                          <a:prstGeom prst="rect">
                            <a:avLst/>
                          </a:prstGeom>
                          <a:ln>
                            <a:noFill/>
                          </a:ln>
                          <a:extLst>
                            <a:ext uri="{53640926-AAD7-44D8-BBD7-CCE9431645EC}">
                              <a14:shadowObscured xmlns:a14="http://schemas.microsoft.com/office/drawing/2010/main"/>
                            </a:ext>
                          </a:extLst>
                        </pic:spPr>
                      </pic:pic>
                    </a:graphicData>
                  </a:graphic>
                </wp:inline>
              </w:drawing>
            </w:r>
          </w:p>
        </w:tc>
        <w:tc>
          <w:tcPr>
            <w:tcW w:w="3263" w:type="dxa"/>
            <w:tcBorders>
              <w:bottom w:val="nil"/>
            </w:tcBorders>
          </w:tcPr>
          <w:p w14:paraId="77354460" w14:textId="5F3A39AA" w:rsidR="00CE2F72" w:rsidRDefault="006A22D3" w:rsidP="00B522BB">
            <w:pPr>
              <w:spacing w:before="62"/>
              <w:ind w:left="720" w:right="3500"/>
              <w:jc w:val="center"/>
              <w:rPr>
                <w:b/>
                <w:i/>
                <w:sz w:val="24"/>
                <w:szCs w:val="24"/>
              </w:rPr>
            </w:pPr>
            <w:r>
              <w:rPr>
                <w:b/>
                <w:i/>
                <w:noProof/>
                <w:sz w:val="24"/>
                <w:szCs w:val="24"/>
                <w:lang w:bidi="ar-SA"/>
              </w:rPr>
              <w:drawing>
                <wp:inline distT="0" distB="0" distL="0" distR="0" wp14:anchorId="57C309CB" wp14:editId="3F0570AC">
                  <wp:extent cx="1485900" cy="201051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Nwd.jpg"/>
                          <pic:cNvPicPr/>
                        </pic:nvPicPr>
                        <pic:blipFill rotWithShape="1">
                          <a:blip r:embed="rId12" cstate="print">
                            <a:extLst>
                              <a:ext uri="{28A0092B-C50C-407E-A947-70E740481C1C}">
                                <a14:useLocalDpi xmlns:a14="http://schemas.microsoft.com/office/drawing/2010/main" val="0"/>
                              </a:ext>
                            </a:extLst>
                          </a:blip>
                          <a:srcRect l="3620" r="2213"/>
                          <a:stretch/>
                        </pic:blipFill>
                        <pic:spPr bwMode="auto">
                          <a:xfrm>
                            <a:off x="0" y="0"/>
                            <a:ext cx="1486762" cy="2011680"/>
                          </a:xfrm>
                          <a:prstGeom prst="rect">
                            <a:avLst/>
                          </a:prstGeom>
                          <a:ln>
                            <a:noFill/>
                          </a:ln>
                          <a:extLst>
                            <a:ext uri="{53640926-AAD7-44D8-BBD7-CCE9431645EC}">
                              <a14:shadowObscured xmlns:a14="http://schemas.microsoft.com/office/drawing/2010/main"/>
                            </a:ext>
                          </a:extLst>
                        </pic:spPr>
                      </pic:pic>
                    </a:graphicData>
                  </a:graphic>
                </wp:inline>
              </w:drawing>
            </w:r>
          </w:p>
        </w:tc>
      </w:tr>
      <w:tr w:rsidR="006A22D3" w14:paraId="3E90A76A" w14:textId="77777777" w:rsidTr="00677FF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9F1F0" w14:textId="2B415085" w:rsidR="00B522BB" w:rsidRPr="00B522BB" w:rsidRDefault="00B522BB" w:rsidP="00B522BB">
            <w:pPr>
              <w:spacing w:before="62"/>
              <w:ind w:right="-10"/>
              <w:jc w:val="center"/>
              <w:rPr>
                <w:sz w:val="24"/>
                <w:szCs w:val="24"/>
              </w:rPr>
            </w:pPr>
            <w:r w:rsidRPr="00B522BB">
              <w:rPr>
                <w:sz w:val="24"/>
                <w:szCs w:val="24"/>
              </w:rPr>
              <w:t xml:space="preserve">       </w:t>
            </w:r>
            <w:r w:rsidR="006A22D3">
              <w:rPr>
                <w:sz w:val="24"/>
                <w:szCs w:val="24"/>
              </w:rPr>
              <w:t xml:space="preserve">   </w:t>
            </w:r>
            <w:r w:rsidRPr="00B522BB">
              <w:rPr>
                <w:sz w:val="24"/>
                <w:szCs w:val="24"/>
              </w:rPr>
              <w:t>Alison Campbell</w:t>
            </w:r>
          </w:p>
        </w:tc>
        <w:tc>
          <w:tcPr>
            <w:tcW w:w="3263" w:type="dxa"/>
            <w:tcBorders>
              <w:top w:val="nil"/>
              <w:left w:val="single" w:sz="4" w:space="0" w:color="FFFFFF" w:themeColor="background1"/>
              <w:bottom w:val="nil"/>
              <w:right w:val="nil"/>
            </w:tcBorders>
          </w:tcPr>
          <w:p w14:paraId="07633A5D" w14:textId="5BA6DB8B" w:rsidR="00B522BB" w:rsidRPr="00B522BB" w:rsidRDefault="00B522BB" w:rsidP="00B522BB">
            <w:pPr>
              <w:spacing w:before="62"/>
              <w:ind w:right="-10"/>
              <w:jc w:val="center"/>
              <w:rPr>
                <w:sz w:val="24"/>
                <w:szCs w:val="24"/>
              </w:rPr>
            </w:pPr>
            <w:r w:rsidRPr="00B522BB">
              <w:rPr>
                <w:sz w:val="24"/>
                <w:szCs w:val="24"/>
              </w:rPr>
              <w:t xml:space="preserve">       </w:t>
            </w:r>
            <w:r w:rsidR="006A22D3">
              <w:rPr>
                <w:sz w:val="24"/>
                <w:szCs w:val="24"/>
              </w:rPr>
              <w:t xml:space="preserve">   </w:t>
            </w:r>
            <w:r w:rsidRPr="00B522BB">
              <w:rPr>
                <w:sz w:val="24"/>
                <w:szCs w:val="24"/>
              </w:rPr>
              <w:t xml:space="preserve">Richard </w:t>
            </w:r>
            <w:proofErr w:type="spellStart"/>
            <w:r w:rsidRPr="00B522BB">
              <w:rPr>
                <w:sz w:val="24"/>
                <w:szCs w:val="24"/>
              </w:rPr>
              <w:t>Chylla</w:t>
            </w:r>
            <w:proofErr w:type="spellEnd"/>
          </w:p>
        </w:tc>
        <w:tc>
          <w:tcPr>
            <w:tcW w:w="3264" w:type="dxa"/>
            <w:tcBorders>
              <w:top w:val="nil"/>
              <w:left w:val="nil"/>
              <w:bottom w:val="nil"/>
              <w:right w:val="nil"/>
            </w:tcBorders>
          </w:tcPr>
          <w:p w14:paraId="04C2C1C7" w14:textId="03BABCD0" w:rsidR="00B522BB" w:rsidRPr="00B522BB" w:rsidRDefault="00B522BB" w:rsidP="00B522BB">
            <w:pPr>
              <w:spacing w:before="62"/>
              <w:ind w:right="-10"/>
              <w:jc w:val="center"/>
              <w:rPr>
                <w:sz w:val="24"/>
                <w:szCs w:val="24"/>
              </w:rPr>
            </w:pPr>
            <w:r w:rsidRPr="00B522BB">
              <w:rPr>
                <w:sz w:val="24"/>
                <w:szCs w:val="24"/>
              </w:rPr>
              <w:t xml:space="preserve">         </w:t>
            </w:r>
            <w:r w:rsidR="006A22D3">
              <w:rPr>
                <w:sz w:val="24"/>
                <w:szCs w:val="24"/>
              </w:rPr>
              <w:t xml:space="preserve">  </w:t>
            </w:r>
            <w:r w:rsidRPr="00B522BB">
              <w:rPr>
                <w:sz w:val="24"/>
                <w:szCs w:val="24"/>
              </w:rPr>
              <w:t>Graham Morton</w:t>
            </w:r>
          </w:p>
        </w:tc>
      </w:tr>
    </w:tbl>
    <w:p w14:paraId="0AAED718" w14:textId="77777777" w:rsidR="00B522BB" w:rsidRDefault="00B522BB" w:rsidP="00B522BB">
      <w:pPr>
        <w:spacing w:before="62"/>
        <w:ind w:right="-10"/>
        <w:rPr>
          <w:b/>
          <w:i/>
          <w:sz w:val="24"/>
          <w:szCs w:val="24"/>
        </w:rPr>
      </w:pPr>
    </w:p>
    <w:p w14:paraId="707E5E5A" w14:textId="77777777" w:rsidR="00B522BB" w:rsidRDefault="00B522BB" w:rsidP="00B522BB">
      <w:pPr>
        <w:spacing w:before="62"/>
        <w:ind w:right="-10"/>
        <w:rPr>
          <w:b/>
          <w:i/>
          <w:sz w:val="24"/>
          <w:szCs w:val="24"/>
        </w:rPr>
      </w:pPr>
    </w:p>
    <w:p w14:paraId="3AF68A19" w14:textId="77777777" w:rsidR="00B522BB" w:rsidRDefault="00B522BB" w:rsidP="00B522BB">
      <w:pPr>
        <w:spacing w:before="62"/>
        <w:ind w:right="-10"/>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440"/>
        <w:gridCol w:w="3045"/>
        <w:gridCol w:w="3039"/>
      </w:tblGrid>
      <w:tr w:rsidR="00867101" w14:paraId="5EA620C8" w14:textId="77777777" w:rsidTr="00965A8D">
        <w:tc>
          <w:tcPr>
            <w:tcW w:w="3109" w:type="dxa"/>
          </w:tcPr>
          <w:p w14:paraId="0DAC6227" w14:textId="0A414DEE" w:rsidR="00965A8D" w:rsidRDefault="00867101" w:rsidP="00677FF9">
            <w:pPr>
              <w:spacing w:before="62"/>
              <w:ind w:left="720" w:right="-10"/>
              <w:rPr>
                <w:b/>
                <w:i/>
                <w:sz w:val="24"/>
                <w:szCs w:val="24"/>
              </w:rPr>
            </w:pPr>
            <w:r>
              <w:rPr>
                <w:b/>
                <w:i/>
                <w:noProof/>
                <w:sz w:val="24"/>
                <w:szCs w:val="24"/>
                <w:lang w:bidi="ar-SA"/>
              </w:rPr>
              <w:drawing>
                <wp:inline distT="0" distB="0" distL="0" distR="0" wp14:anchorId="065750CC" wp14:editId="6AF0E3A7">
                  <wp:extent cx="1480820" cy="2232118"/>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Swd.jpg"/>
                          <pic:cNvPicPr/>
                        </pic:nvPicPr>
                        <pic:blipFill>
                          <a:blip r:embed="rId13">
                            <a:extLst>
                              <a:ext uri="{28A0092B-C50C-407E-A947-70E740481C1C}">
                                <a14:useLocalDpi xmlns:a14="http://schemas.microsoft.com/office/drawing/2010/main" val="0"/>
                              </a:ext>
                            </a:extLst>
                          </a:blip>
                          <a:stretch>
                            <a:fillRect/>
                          </a:stretch>
                        </pic:blipFill>
                        <pic:spPr>
                          <a:xfrm>
                            <a:off x="0" y="0"/>
                            <a:ext cx="1483732" cy="2236507"/>
                          </a:xfrm>
                          <a:prstGeom prst="rect">
                            <a:avLst/>
                          </a:prstGeom>
                        </pic:spPr>
                      </pic:pic>
                    </a:graphicData>
                  </a:graphic>
                </wp:inline>
              </w:drawing>
            </w:r>
          </w:p>
        </w:tc>
        <w:tc>
          <w:tcPr>
            <w:tcW w:w="471" w:type="dxa"/>
          </w:tcPr>
          <w:p w14:paraId="7F92B1B0" w14:textId="77777777" w:rsidR="00965A8D" w:rsidRDefault="00965A8D" w:rsidP="00677FF9">
            <w:pPr>
              <w:spacing w:before="62"/>
              <w:ind w:left="720" w:right="-10"/>
              <w:rPr>
                <w:b/>
                <w:i/>
                <w:noProof/>
                <w:sz w:val="24"/>
                <w:szCs w:val="24"/>
                <w:lang w:bidi="ar-SA"/>
              </w:rPr>
            </w:pPr>
          </w:p>
        </w:tc>
        <w:tc>
          <w:tcPr>
            <w:tcW w:w="3110" w:type="dxa"/>
          </w:tcPr>
          <w:p w14:paraId="293E26C5" w14:textId="3513F544" w:rsidR="00965A8D" w:rsidRDefault="00867101" w:rsidP="00867101">
            <w:pPr>
              <w:spacing w:before="62"/>
              <w:ind w:right="-10"/>
              <w:rPr>
                <w:b/>
                <w:i/>
                <w:sz w:val="24"/>
                <w:szCs w:val="24"/>
              </w:rPr>
            </w:pPr>
            <w:r>
              <w:rPr>
                <w:b/>
                <w:i/>
                <w:sz w:val="24"/>
                <w:szCs w:val="24"/>
              </w:rPr>
              <w:t xml:space="preserve">    </w:t>
            </w:r>
            <w:r w:rsidR="00E66157">
              <w:rPr>
                <w:b/>
                <w:i/>
                <w:noProof/>
                <w:sz w:val="24"/>
                <w:szCs w:val="24"/>
                <w:lang w:bidi="ar-SA"/>
              </w:rPr>
              <w:drawing>
                <wp:inline distT="0" distB="0" distL="0" distR="0" wp14:anchorId="75F8146B" wp14:editId="167F84BD">
                  <wp:extent cx="1504714" cy="223139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M.jpg"/>
                          <pic:cNvPicPr/>
                        </pic:nvPicPr>
                        <pic:blipFill rotWithShape="1">
                          <a:blip r:embed="rId14">
                            <a:extLst>
                              <a:ext uri="{28A0092B-C50C-407E-A947-70E740481C1C}">
                                <a14:useLocalDpi xmlns:a14="http://schemas.microsoft.com/office/drawing/2010/main" val="0"/>
                              </a:ext>
                            </a:extLst>
                          </a:blip>
                          <a:srcRect l="3436" r="6072"/>
                          <a:stretch/>
                        </pic:blipFill>
                        <pic:spPr bwMode="auto">
                          <a:xfrm>
                            <a:off x="0" y="0"/>
                            <a:ext cx="1518282" cy="2251511"/>
                          </a:xfrm>
                          <a:prstGeom prst="rect">
                            <a:avLst/>
                          </a:prstGeom>
                          <a:ln>
                            <a:noFill/>
                          </a:ln>
                          <a:extLst>
                            <a:ext uri="{53640926-AAD7-44D8-BBD7-CCE9431645EC}">
                              <a14:shadowObscured xmlns:a14="http://schemas.microsoft.com/office/drawing/2010/main"/>
                            </a:ext>
                          </a:extLst>
                        </pic:spPr>
                      </pic:pic>
                    </a:graphicData>
                  </a:graphic>
                </wp:inline>
              </w:drawing>
            </w:r>
          </w:p>
        </w:tc>
        <w:tc>
          <w:tcPr>
            <w:tcW w:w="3110" w:type="dxa"/>
          </w:tcPr>
          <w:p w14:paraId="50621AAC" w14:textId="293CE7BC" w:rsidR="00965A8D" w:rsidRDefault="00867101" w:rsidP="00867101">
            <w:pPr>
              <w:spacing w:before="62"/>
              <w:ind w:right="-10"/>
              <w:rPr>
                <w:b/>
                <w:i/>
                <w:sz w:val="24"/>
                <w:szCs w:val="24"/>
              </w:rPr>
            </w:pPr>
            <w:r>
              <w:rPr>
                <w:b/>
                <w:i/>
                <w:sz w:val="24"/>
                <w:szCs w:val="24"/>
              </w:rPr>
              <w:t xml:space="preserve">       </w:t>
            </w:r>
            <w:r>
              <w:rPr>
                <w:b/>
                <w:i/>
                <w:noProof/>
                <w:sz w:val="24"/>
                <w:szCs w:val="24"/>
                <w:lang w:bidi="ar-SA"/>
              </w:rPr>
              <w:drawing>
                <wp:inline distT="0" distB="0" distL="0" distR="0" wp14:anchorId="2B1C9393" wp14:editId="28ED3FF7">
                  <wp:extent cx="1476375" cy="22362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Swd.jpg"/>
                          <pic:cNvPicPr/>
                        </pic:nvPicPr>
                        <pic:blipFill>
                          <a:blip r:embed="rId15">
                            <a:extLst>
                              <a:ext uri="{28A0092B-C50C-407E-A947-70E740481C1C}">
                                <a14:useLocalDpi xmlns:a14="http://schemas.microsoft.com/office/drawing/2010/main" val="0"/>
                              </a:ext>
                            </a:extLst>
                          </a:blip>
                          <a:stretch>
                            <a:fillRect/>
                          </a:stretch>
                        </pic:blipFill>
                        <pic:spPr>
                          <a:xfrm>
                            <a:off x="0" y="0"/>
                            <a:ext cx="1484473" cy="2248539"/>
                          </a:xfrm>
                          <a:prstGeom prst="rect">
                            <a:avLst/>
                          </a:prstGeom>
                        </pic:spPr>
                      </pic:pic>
                    </a:graphicData>
                  </a:graphic>
                </wp:inline>
              </w:drawing>
            </w:r>
          </w:p>
        </w:tc>
      </w:tr>
      <w:tr w:rsidR="00867101" w:rsidRPr="00B522BB" w14:paraId="442CB007" w14:textId="77777777" w:rsidTr="00965A8D">
        <w:tc>
          <w:tcPr>
            <w:tcW w:w="3109" w:type="dxa"/>
          </w:tcPr>
          <w:p w14:paraId="340BB22C" w14:textId="2DF2DB71" w:rsidR="00965A8D" w:rsidRPr="00B522BB" w:rsidRDefault="00965A8D" w:rsidP="00677FF9">
            <w:pPr>
              <w:spacing w:before="62"/>
              <w:ind w:right="-10"/>
              <w:jc w:val="center"/>
              <w:rPr>
                <w:sz w:val="24"/>
                <w:szCs w:val="24"/>
              </w:rPr>
            </w:pPr>
            <w:r w:rsidRPr="00B522BB">
              <w:rPr>
                <w:sz w:val="24"/>
                <w:szCs w:val="24"/>
              </w:rPr>
              <w:t xml:space="preserve">       </w:t>
            </w:r>
            <w:r w:rsidR="00867101">
              <w:rPr>
                <w:sz w:val="24"/>
                <w:szCs w:val="24"/>
              </w:rPr>
              <w:t xml:space="preserve">   </w:t>
            </w:r>
            <w:r>
              <w:rPr>
                <w:sz w:val="24"/>
                <w:szCs w:val="24"/>
              </w:rPr>
              <w:t xml:space="preserve">Laura </w:t>
            </w:r>
            <w:proofErr w:type="spellStart"/>
            <w:r>
              <w:rPr>
                <w:sz w:val="24"/>
                <w:szCs w:val="24"/>
              </w:rPr>
              <w:t>Savatski</w:t>
            </w:r>
            <w:proofErr w:type="spellEnd"/>
          </w:p>
        </w:tc>
        <w:tc>
          <w:tcPr>
            <w:tcW w:w="471" w:type="dxa"/>
          </w:tcPr>
          <w:p w14:paraId="53359562" w14:textId="77777777" w:rsidR="00965A8D" w:rsidRPr="00B522BB" w:rsidRDefault="00965A8D" w:rsidP="00677FF9">
            <w:pPr>
              <w:spacing w:before="62"/>
              <w:ind w:right="-10"/>
              <w:jc w:val="center"/>
              <w:rPr>
                <w:sz w:val="24"/>
                <w:szCs w:val="24"/>
              </w:rPr>
            </w:pPr>
          </w:p>
        </w:tc>
        <w:tc>
          <w:tcPr>
            <w:tcW w:w="3110" w:type="dxa"/>
          </w:tcPr>
          <w:p w14:paraId="3FBF1D8C" w14:textId="6E50EB49" w:rsidR="00965A8D" w:rsidRPr="00B522BB" w:rsidRDefault="00867101" w:rsidP="00677FF9">
            <w:pPr>
              <w:spacing w:before="62"/>
              <w:ind w:right="-10"/>
              <w:jc w:val="center"/>
              <w:rPr>
                <w:sz w:val="24"/>
                <w:szCs w:val="24"/>
              </w:rPr>
            </w:pPr>
            <w:r>
              <w:rPr>
                <w:sz w:val="24"/>
                <w:szCs w:val="24"/>
              </w:rPr>
              <w:t xml:space="preserve">  </w:t>
            </w:r>
            <w:r w:rsidR="00965A8D">
              <w:rPr>
                <w:sz w:val="24"/>
                <w:szCs w:val="24"/>
              </w:rPr>
              <w:t xml:space="preserve">Joann </w:t>
            </w:r>
            <w:proofErr w:type="spellStart"/>
            <w:r w:rsidR="00965A8D">
              <w:rPr>
                <w:sz w:val="24"/>
                <w:szCs w:val="24"/>
              </w:rPr>
              <w:t>MacMaster</w:t>
            </w:r>
            <w:proofErr w:type="spellEnd"/>
          </w:p>
        </w:tc>
        <w:tc>
          <w:tcPr>
            <w:tcW w:w="3110" w:type="dxa"/>
          </w:tcPr>
          <w:p w14:paraId="21DD5C5A" w14:textId="61BE569A" w:rsidR="00965A8D" w:rsidRPr="00B522BB" w:rsidRDefault="00867101" w:rsidP="00677FF9">
            <w:pPr>
              <w:spacing w:before="62"/>
              <w:ind w:right="-10"/>
              <w:jc w:val="center"/>
              <w:rPr>
                <w:sz w:val="24"/>
                <w:szCs w:val="24"/>
              </w:rPr>
            </w:pPr>
            <w:r>
              <w:rPr>
                <w:sz w:val="24"/>
                <w:szCs w:val="24"/>
              </w:rPr>
              <w:t xml:space="preserve">       </w:t>
            </w:r>
            <w:bookmarkStart w:id="0" w:name="_GoBack"/>
            <w:bookmarkEnd w:id="0"/>
            <w:r w:rsidR="00965A8D">
              <w:rPr>
                <w:sz w:val="24"/>
                <w:szCs w:val="24"/>
              </w:rPr>
              <w:t>Sharon E. Semones</w:t>
            </w:r>
          </w:p>
        </w:tc>
      </w:tr>
    </w:tbl>
    <w:p w14:paraId="1BB2B5A2" w14:textId="77777777" w:rsidR="00B522BB" w:rsidRPr="003554DB" w:rsidRDefault="00B522BB" w:rsidP="003554DB">
      <w:pPr>
        <w:spacing w:before="62"/>
        <w:ind w:left="3982" w:right="3500"/>
        <w:jc w:val="center"/>
        <w:rPr>
          <w:b/>
          <w:i/>
          <w:sz w:val="24"/>
          <w:szCs w:val="24"/>
        </w:rPr>
      </w:pPr>
    </w:p>
    <w:sectPr w:rsidR="00B522BB" w:rsidRPr="003554DB">
      <w:pgSz w:w="12240" w:h="15840"/>
      <w:pgMar w:top="102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FF2"/>
    <w:multiLevelType w:val="hybridMultilevel"/>
    <w:tmpl w:val="74C8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07D44"/>
    <w:multiLevelType w:val="hybridMultilevel"/>
    <w:tmpl w:val="BE5C472A"/>
    <w:lvl w:ilvl="0" w:tplc="973C647E">
      <w:numFmt w:val="bullet"/>
      <w:lvlText w:val="•"/>
      <w:lvlJc w:val="left"/>
      <w:pPr>
        <w:ind w:left="839" w:hanging="360"/>
      </w:pPr>
      <w:rPr>
        <w:rFonts w:ascii="Arial" w:eastAsia="Arial" w:hAnsi="Arial" w:cs="Arial" w:hint="default"/>
        <w:w w:val="131"/>
        <w:sz w:val="22"/>
        <w:szCs w:val="22"/>
        <w:lang w:val="en-US" w:eastAsia="en-US" w:bidi="en-US"/>
      </w:rPr>
    </w:lvl>
    <w:lvl w:ilvl="1" w:tplc="D5384744">
      <w:numFmt w:val="bullet"/>
      <w:lvlText w:val="•"/>
      <w:lvlJc w:val="left"/>
      <w:pPr>
        <w:ind w:left="1736" w:hanging="360"/>
      </w:pPr>
      <w:rPr>
        <w:rFonts w:hint="default"/>
        <w:lang w:val="en-US" w:eastAsia="en-US" w:bidi="en-US"/>
      </w:rPr>
    </w:lvl>
    <w:lvl w:ilvl="2" w:tplc="7B8E6006">
      <w:numFmt w:val="bullet"/>
      <w:lvlText w:val="•"/>
      <w:lvlJc w:val="left"/>
      <w:pPr>
        <w:ind w:left="2632" w:hanging="360"/>
      </w:pPr>
      <w:rPr>
        <w:rFonts w:hint="default"/>
        <w:lang w:val="en-US" w:eastAsia="en-US" w:bidi="en-US"/>
      </w:rPr>
    </w:lvl>
    <w:lvl w:ilvl="3" w:tplc="575AB170">
      <w:numFmt w:val="bullet"/>
      <w:lvlText w:val="•"/>
      <w:lvlJc w:val="left"/>
      <w:pPr>
        <w:ind w:left="3528" w:hanging="360"/>
      </w:pPr>
      <w:rPr>
        <w:rFonts w:hint="default"/>
        <w:lang w:val="en-US" w:eastAsia="en-US" w:bidi="en-US"/>
      </w:rPr>
    </w:lvl>
    <w:lvl w:ilvl="4" w:tplc="B0F89C54">
      <w:numFmt w:val="bullet"/>
      <w:lvlText w:val="•"/>
      <w:lvlJc w:val="left"/>
      <w:pPr>
        <w:ind w:left="4424" w:hanging="360"/>
      </w:pPr>
      <w:rPr>
        <w:rFonts w:hint="default"/>
        <w:lang w:val="en-US" w:eastAsia="en-US" w:bidi="en-US"/>
      </w:rPr>
    </w:lvl>
    <w:lvl w:ilvl="5" w:tplc="D1961382">
      <w:numFmt w:val="bullet"/>
      <w:lvlText w:val="•"/>
      <w:lvlJc w:val="left"/>
      <w:pPr>
        <w:ind w:left="5320" w:hanging="360"/>
      </w:pPr>
      <w:rPr>
        <w:rFonts w:hint="default"/>
        <w:lang w:val="en-US" w:eastAsia="en-US" w:bidi="en-US"/>
      </w:rPr>
    </w:lvl>
    <w:lvl w:ilvl="6" w:tplc="CE122E60">
      <w:numFmt w:val="bullet"/>
      <w:lvlText w:val="•"/>
      <w:lvlJc w:val="left"/>
      <w:pPr>
        <w:ind w:left="6216" w:hanging="360"/>
      </w:pPr>
      <w:rPr>
        <w:rFonts w:hint="default"/>
        <w:lang w:val="en-US" w:eastAsia="en-US" w:bidi="en-US"/>
      </w:rPr>
    </w:lvl>
    <w:lvl w:ilvl="7" w:tplc="A38EF026">
      <w:numFmt w:val="bullet"/>
      <w:lvlText w:val="•"/>
      <w:lvlJc w:val="left"/>
      <w:pPr>
        <w:ind w:left="7112" w:hanging="360"/>
      </w:pPr>
      <w:rPr>
        <w:rFonts w:hint="default"/>
        <w:lang w:val="en-US" w:eastAsia="en-US" w:bidi="en-US"/>
      </w:rPr>
    </w:lvl>
    <w:lvl w:ilvl="8" w:tplc="8CE25DFC">
      <w:numFmt w:val="bullet"/>
      <w:lvlText w:val="•"/>
      <w:lvlJc w:val="left"/>
      <w:pPr>
        <w:ind w:left="8008" w:hanging="360"/>
      </w:pPr>
      <w:rPr>
        <w:rFonts w:hint="default"/>
        <w:lang w:val="en-US" w:eastAsia="en-US" w:bidi="en-US"/>
      </w:rPr>
    </w:lvl>
  </w:abstractNum>
  <w:abstractNum w:abstractNumId="2" w15:restartNumberingAfterBreak="0">
    <w:nsid w:val="25FF6B05"/>
    <w:multiLevelType w:val="hybridMultilevel"/>
    <w:tmpl w:val="CDD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F65EF"/>
    <w:multiLevelType w:val="hybridMultilevel"/>
    <w:tmpl w:val="826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149BD"/>
    <w:multiLevelType w:val="hybridMultilevel"/>
    <w:tmpl w:val="191E0F4E"/>
    <w:lvl w:ilvl="0" w:tplc="973C647E">
      <w:numFmt w:val="bullet"/>
      <w:lvlText w:val="•"/>
      <w:lvlJc w:val="left"/>
      <w:pPr>
        <w:ind w:left="839" w:hanging="360"/>
      </w:pPr>
      <w:rPr>
        <w:rFonts w:ascii="Arial" w:eastAsia="Arial" w:hAnsi="Arial" w:cs="Arial" w:hint="default"/>
        <w:w w:val="131"/>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73123"/>
    <w:multiLevelType w:val="hybridMultilevel"/>
    <w:tmpl w:val="ABFC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BE"/>
    <w:rsid w:val="000D52C1"/>
    <w:rsid w:val="00107CED"/>
    <w:rsid w:val="00140F30"/>
    <w:rsid w:val="00143E4F"/>
    <w:rsid w:val="0016373D"/>
    <w:rsid w:val="00220DDE"/>
    <w:rsid w:val="002543DF"/>
    <w:rsid w:val="00290E28"/>
    <w:rsid w:val="002A6F9E"/>
    <w:rsid w:val="002C0A21"/>
    <w:rsid w:val="002D27A3"/>
    <w:rsid w:val="002E2C2E"/>
    <w:rsid w:val="002F5D64"/>
    <w:rsid w:val="003554DB"/>
    <w:rsid w:val="003C42BE"/>
    <w:rsid w:val="004B7096"/>
    <w:rsid w:val="004D3CEA"/>
    <w:rsid w:val="004E7733"/>
    <w:rsid w:val="004F60BF"/>
    <w:rsid w:val="005E60E5"/>
    <w:rsid w:val="00635EF5"/>
    <w:rsid w:val="00677FF9"/>
    <w:rsid w:val="006A22D3"/>
    <w:rsid w:val="006E20F5"/>
    <w:rsid w:val="00786CF5"/>
    <w:rsid w:val="00867101"/>
    <w:rsid w:val="008A37B8"/>
    <w:rsid w:val="00956FAE"/>
    <w:rsid w:val="00965A8D"/>
    <w:rsid w:val="00972CFB"/>
    <w:rsid w:val="009C7495"/>
    <w:rsid w:val="009D4B4C"/>
    <w:rsid w:val="00A225D7"/>
    <w:rsid w:val="00A2274B"/>
    <w:rsid w:val="00A45588"/>
    <w:rsid w:val="00AA2855"/>
    <w:rsid w:val="00AA3569"/>
    <w:rsid w:val="00AC55EF"/>
    <w:rsid w:val="00B16898"/>
    <w:rsid w:val="00B522BB"/>
    <w:rsid w:val="00B560C3"/>
    <w:rsid w:val="00B611B2"/>
    <w:rsid w:val="00BB64B7"/>
    <w:rsid w:val="00BD45B3"/>
    <w:rsid w:val="00CD48B1"/>
    <w:rsid w:val="00CE2F72"/>
    <w:rsid w:val="00D0103A"/>
    <w:rsid w:val="00D844AD"/>
    <w:rsid w:val="00DD2F4D"/>
    <w:rsid w:val="00E3599A"/>
    <w:rsid w:val="00E556AC"/>
    <w:rsid w:val="00E62A1A"/>
    <w:rsid w:val="00E66157"/>
    <w:rsid w:val="00E67C11"/>
    <w:rsid w:val="00E976C1"/>
    <w:rsid w:val="00F44B0A"/>
    <w:rsid w:val="00FA5B49"/>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2CA4"/>
  <w15:docId w15:val="{A5B5907C-AA09-4621-BC5A-230F9610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8"/>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6C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6CF5"/>
    <w:rPr>
      <w:rFonts w:ascii="Times New Roman" w:eastAsia="Arial" w:hAnsi="Times New Roman" w:cs="Times New Roman"/>
      <w:sz w:val="18"/>
      <w:szCs w:val="18"/>
      <w:lang w:bidi="en-US"/>
    </w:rPr>
  </w:style>
  <w:style w:type="character" w:customStyle="1" w:styleId="s8">
    <w:name w:val="s8"/>
    <w:basedOn w:val="DefaultParagraphFont"/>
    <w:rsid w:val="002E2C2E"/>
  </w:style>
  <w:style w:type="character" w:styleId="CommentReference">
    <w:name w:val="annotation reference"/>
    <w:basedOn w:val="DefaultParagraphFont"/>
    <w:uiPriority w:val="99"/>
    <w:semiHidden/>
    <w:unhideWhenUsed/>
    <w:rsid w:val="00E556AC"/>
    <w:rPr>
      <w:sz w:val="16"/>
      <w:szCs w:val="16"/>
    </w:rPr>
  </w:style>
  <w:style w:type="paragraph" w:styleId="CommentText">
    <w:name w:val="annotation text"/>
    <w:basedOn w:val="Normal"/>
    <w:link w:val="CommentTextChar"/>
    <w:uiPriority w:val="99"/>
    <w:semiHidden/>
    <w:unhideWhenUsed/>
    <w:rsid w:val="00E556AC"/>
    <w:rPr>
      <w:sz w:val="20"/>
      <w:szCs w:val="20"/>
    </w:rPr>
  </w:style>
  <w:style w:type="character" w:customStyle="1" w:styleId="CommentTextChar">
    <w:name w:val="Comment Text Char"/>
    <w:basedOn w:val="DefaultParagraphFont"/>
    <w:link w:val="CommentText"/>
    <w:uiPriority w:val="99"/>
    <w:semiHidden/>
    <w:rsid w:val="00E556A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556AC"/>
    <w:rPr>
      <w:b/>
      <w:bCs/>
    </w:rPr>
  </w:style>
  <w:style w:type="character" w:customStyle="1" w:styleId="CommentSubjectChar">
    <w:name w:val="Comment Subject Char"/>
    <w:basedOn w:val="CommentTextChar"/>
    <w:link w:val="CommentSubject"/>
    <w:uiPriority w:val="99"/>
    <w:semiHidden/>
    <w:rsid w:val="00E556AC"/>
    <w:rPr>
      <w:rFonts w:ascii="Arial" w:eastAsia="Arial" w:hAnsi="Arial" w:cs="Arial"/>
      <w:b/>
      <w:bCs/>
      <w:sz w:val="20"/>
      <w:szCs w:val="20"/>
      <w:lang w:bidi="en-US"/>
    </w:rPr>
  </w:style>
  <w:style w:type="character" w:styleId="Hyperlink">
    <w:name w:val="Hyperlink"/>
    <w:basedOn w:val="DefaultParagraphFont"/>
    <w:uiPriority w:val="99"/>
    <w:unhideWhenUsed/>
    <w:rsid w:val="00F44B0A"/>
    <w:rPr>
      <w:color w:val="0000FF" w:themeColor="hyperlink"/>
      <w:u w:val="single"/>
    </w:rPr>
  </w:style>
  <w:style w:type="character" w:customStyle="1" w:styleId="UnresolvedMention">
    <w:name w:val="Unresolved Mention"/>
    <w:basedOn w:val="DefaultParagraphFont"/>
    <w:uiPriority w:val="99"/>
    <w:rsid w:val="00F44B0A"/>
    <w:rPr>
      <w:color w:val="808080"/>
      <w:shd w:val="clear" w:color="auto" w:fill="E6E6E6"/>
    </w:rPr>
  </w:style>
  <w:style w:type="table" w:styleId="TableGrid">
    <w:name w:val="Table Grid"/>
    <w:basedOn w:val="TableNormal"/>
    <w:uiPriority w:val="39"/>
    <w:rsid w:val="00CD4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024">
      <w:bodyDiv w:val="1"/>
      <w:marLeft w:val="0"/>
      <w:marRight w:val="0"/>
      <w:marTop w:val="0"/>
      <w:marBottom w:val="0"/>
      <w:divBdr>
        <w:top w:val="none" w:sz="0" w:space="0" w:color="auto"/>
        <w:left w:val="none" w:sz="0" w:space="0" w:color="auto"/>
        <w:bottom w:val="none" w:sz="0" w:space="0" w:color="auto"/>
        <w:right w:val="none" w:sz="0" w:space="0" w:color="auto"/>
      </w:divBdr>
    </w:div>
    <w:div w:id="50468023">
      <w:bodyDiv w:val="1"/>
      <w:marLeft w:val="0"/>
      <w:marRight w:val="0"/>
      <w:marTop w:val="0"/>
      <w:marBottom w:val="0"/>
      <w:divBdr>
        <w:top w:val="none" w:sz="0" w:space="0" w:color="auto"/>
        <w:left w:val="none" w:sz="0" w:space="0" w:color="auto"/>
        <w:bottom w:val="none" w:sz="0" w:space="0" w:color="auto"/>
        <w:right w:val="none" w:sz="0" w:space="0" w:color="auto"/>
      </w:divBdr>
    </w:div>
    <w:div w:id="72169722">
      <w:bodyDiv w:val="1"/>
      <w:marLeft w:val="0"/>
      <w:marRight w:val="0"/>
      <w:marTop w:val="0"/>
      <w:marBottom w:val="0"/>
      <w:divBdr>
        <w:top w:val="none" w:sz="0" w:space="0" w:color="auto"/>
        <w:left w:val="none" w:sz="0" w:space="0" w:color="auto"/>
        <w:bottom w:val="none" w:sz="0" w:space="0" w:color="auto"/>
        <w:right w:val="none" w:sz="0" w:space="0" w:color="auto"/>
      </w:divBdr>
    </w:div>
    <w:div w:id="488912291">
      <w:bodyDiv w:val="1"/>
      <w:marLeft w:val="0"/>
      <w:marRight w:val="0"/>
      <w:marTop w:val="0"/>
      <w:marBottom w:val="0"/>
      <w:divBdr>
        <w:top w:val="none" w:sz="0" w:space="0" w:color="auto"/>
        <w:left w:val="none" w:sz="0" w:space="0" w:color="auto"/>
        <w:bottom w:val="none" w:sz="0" w:space="0" w:color="auto"/>
        <w:right w:val="none" w:sz="0" w:space="0" w:color="auto"/>
      </w:divBdr>
    </w:div>
    <w:div w:id="513425731">
      <w:bodyDiv w:val="1"/>
      <w:marLeft w:val="0"/>
      <w:marRight w:val="0"/>
      <w:marTop w:val="0"/>
      <w:marBottom w:val="0"/>
      <w:divBdr>
        <w:top w:val="none" w:sz="0" w:space="0" w:color="auto"/>
        <w:left w:val="none" w:sz="0" w:space="0" w:color="auto"/>
        <w:bottom w:val="none" w:sz="0" w:space="0" w:color="auto"/>
        <w:right w:val="none" w:sz="0" w:space="0" w:color="auto"/>
      </w:divBdr>
    </w:div>
    <w:div w:id="652098856">
      <w:bodyDiv w:val="1"/>
      <w:marLeft w:val="0"/>
      <w:marRight w:val="0"/>
      <w:marTop w:val="0"/>
      <w:marBottom w:val="0"/>
      <w:divBdr>
        <w:top w:val="none" w:sz="0" w:space="0" w:color="auto"/>
        <w:left w:val="none" w:sz="0" w:space="0" w:color="auto"/>
        <w:bottom w:val="none" w:sz="0" w:space="0" w:color="auto"/>
        <w:right w:val="none" w:sz="0" w:space="0" w:color="auto"/>
      </w:divBdr>
    </w:div>
    <w:div w:id="759791391">
      <w:bodyDiv w:val="1"/>
      <w:marLeft w:val="0"/>
      <w:marRight w:val="0"/>
      <w:marTop w:val="0"/>
      <w:marBottom w:val="0"/>
      <w:divBdr>
        <w:top w:val="none" w:sz="0" w:space="0" w:color="auto"/>
        <w:left w:val="none" w:sz="0" w:space="0" w:color="auto"/>
        <w:bottom w:val="none" w:sz="0" w:space="0" w:color="auto"/>
        <w:right w:val="none" w:sz="0" w:space="0" w:color="auto"/>
      </w:divBdr>
    </w:div>
    <w:div w:id="812797221">
      <w:bodyDiv w:val="1"/>
      <w:marLeft w:val="0"/>
      <w:marRight w:val="0"/>
      <w:marTop w:val="0"/>
      <w:marBottom w:val="0"/>
      <w:divBdr>
        <w:top w:val="none" w:sz="0" w:space="0" w:color="auto"/>
        <w:left w:val="none" w:sz="0" w:space="0" w:color="auto"/>
        <w:bottom w:val="none" w:sz="0" w:space="0" w:color="auto"/>
        <w:right w:val="none" w:sz="0" w:space="0" w:color="auto"/>
      </w:divBdr>
    </w:div>
    <w:div w:id="1502886528">
      <w:bodyDiv w:val="1"/>
      <w:marLeft w:val="0"/>
      <w:marRight w:val="0"/>
      <w:marTop w:val="0"/>
      <w:marBottom w:val="0"/>
      <w:divBdr>
        <w:top w:val="none" w:sz="0" w:space="0" w:color="auto"/>
        <w:left w:val="none" w:sz="0" w:space="0" w:color="auto"/>
        <w:bottom w:val="none" w:sz="0" w:space="0" w:color="auto"/>
        <w:right w:val="none" w:sz="0" w:space="0" w:color="auto"/>
      </w:divBdr>
    </w:div>
    <w:div w:id="1749499517">
      <w:bodyDiv w:val="1"/>
      <w:marLeft w:val="0"/>
      <w:marRight w:val="0"/>
      <w:marTop w:val="0"/>
      <w:marBottom w:val="0"/>
      <w:divBdr>
        <w:top w:val="none" w:sz="0" w:space="0" w:color="auto"/>
        <w:left w:val="none" w:sz="0" w:space="0" w:color="auto"/>
        <w:bottom w:val="none" w:sz="0" w:space="0" w:color="auto"/>
        <w:right w:val="none" w:sz="0" w:space="0" w:color="auto"/>
      </w:divBdr>
    </w:div>
    <w:div w:id="2052266677">
      <w:bodyDiv w:val="1"/>
      <w:marLeft w:val="0"/>
      <w:marRight w:val="0"/>
      <w:marTop w:val="0"/>
      <w:marBottom w:val="0"/>
      <w:divBdr>
        <w:top w:val="none" w:sz="0" w:space="0" w:color="auto"/>
        <w:left w:val="none" w:sz="0" w:space="0" w:color="auto"/>
        <w:bottom w:val="none" w:sz="0" w:space="0" w:color="auto"/>
        <w:right w:val="none" w:sz="0" w:space="0" w:color="auto"/>
      </w:divBdr>
    </w:div>
    <w:div w:id="214095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mithbarnes@autm.net"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hyperlink" Target="http://www.autm.net/"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stark@autm.net"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8C5B-0751-4CB6-837D-E7224F83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Holly</dc:creator>
  <cp:keywords/>
  <dc:description/>
  <cp:lastModifiedBy>Rolfe, Donald</cp:lastModifiedBy>
  <cp:revision>5</cp:revision>
  <cp:lastPrinted>2018-02-21T22:38:00Z</cp:lastPrinted>
  <dcterms:created xsi:type="dcterms:W3CDTF">2018-02-28T13:02:00Z</dcterms:created>
  <dcterms:modified xsi:type="dcterms:W3CDTF">2018-02-28T13:42:00Z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2013</vt:lpwstr>
  </property>
  <property fmtid="{D5CDD505-2E9C-101B-9397-08002B2CF9AE}" pid="4" name="LastSaved">
    <vt:filetime>2018-01-16T00:00:00Z</vt:filetime>
  </property>
</Properties>
</file>