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7F1565" w:rsidP="004F51F7">
      <w:pPr>
        <w:pStyle w:val="AUTMHeader2"/>
        <w:rPr>
          <w:sz w:val="18"/>
          <w:szCs w:val="18"/>
        </w:rPr>
      </w:pPr>
      <w:bookmarkStart w:id="0" w:name="_GoBack"/>
      <w:bookmarkEnd w:id="0"/>
      <w:r w:rsidRPr="004F51F7">
        <w:rPr>
          <w:sz w:val="18"/>
          <w:szCs w:val="18"/>
        </w:rPr>
        <w:t>This AUTM Policy was amended by the AUTM Board of Directors on the following date(s):</w:t>
      </w:r>
      <w:r w:rsidRPr="004F51F7">
        <w:rPr>
          <w:sz w:val="18"/>
          <w:szCs w:val="18"/>
        </w:rPr>
        <w:br/>
      </w:r>
      <w:r w:rsidRPr="008F1B15">
        <w:rPr>
          <w:sz w:val="18"/>
          <w:szCs w:val="18"/>
        </w:rPr>
        <w:t>July 27, 2016</w:t>
      </w:r>
    </w:p>
    <w:p w:rsidR="00CA43A7" w:rsidRPr="004F51F7" w:rsidRDefault="007F1565" w:rsidP="004F51F7">
      <w:pPr>
        <w:pStyle w:val="AUTMNormal"/>
      </w:pPr>
    </w:p>
    <w:p w:rsidR="006A76FD" w:rsidRPr="004F51F7" w:rsidRDefault="007F1565" w:rsidP="004F51F7">
      <w:pPr>
        <w:pStyle w:val="AUTMNormal"/>
      </w:pPr>
      <w:r w:rsidRPr="008F1B15">
        <w:t>AUTM provides equal employment and educational opportunities without regard to race, color, religion, sex, sexual orientation, gender identity or expression, pregnancy, national origin, ancestry, age, citizenship status, physical or mental disability, mari</w:t>
      </w:r>
      <w:r w:rsidRPr="008F1B15">
        <w:t xml:space="preserve">tal status, veteran status, military status, arrest record, or other protected category under local, state, or federal law, such as opposing discrimination or participating in any complaint process at the EEOC or other human rights agencies. AUTM will not </w:t>
      </w:r>
      <w:r w:rsidRPr="008F1B15">
        <w:t>tolerate discrimination of any sort.</w:t>
      </w:r>
    </w:p>
    <w:p w:rsidR="006A76FD" w:rsidRPr="004F51F7" w:rsidRDefault="007F1565" w:rsidP="004F51F7">
      <w:pPr>
        <w:pStyle w:val="AUTMNormal"/>
      </w:pPr>
    </w:p>
    <w:p w:rsidR="006A76FD" w:rsidRPr="004F51F7" w:rsidRDefault="007F1565" w:rsidP="004F51F7">
      <w:pPr>
        <w:pStyle w:val="AUTMNormal"/>
      </w:pPr>
    </w:p>
    <w:sectPr w:rsidR="006A76FD" w:rsidRPr="004F51F7" w:rsidSect="00441654">
      <w:headerReference w:type="even" r:id="rId7"/>
      <w:headerReference w:type="default" r:id="rId8"/>
      <w:footerReference w:type="even" r:id="rId9"/>
      <w:footerReference w:type="default" r:id="rId10"/>
      <w:headerReference w:type="first" r:id="rId11"/>
      <w:footerReference w:type="first" r:id="rId12"/>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1565">
      <w:r>
        <w:separator/>
      </w:r>
    </w:p>
  </w:endnote>
  <w:endnote w:type="continuationSeparator" w:id="0">
    <w:p w:rsidR="00000000" w:rsidRDefault="007F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15" w:rsidRDefault="007F1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7F1565" w:rsidP="00441654">
            <w:pPr>
              <w:pStyle w:val="AUTMHeader2"/>
              <w:tabs>
                <w:tab w:val="clear" w:pos="8640"/>
                <w:tab w:val="right" w:pos="8910"/>
              </w:tabs>
              <w:rPr>
                <w:sz w:val="16"/>
                <w:szCs w:val="16"/>
              </w:rPr>
            </w:pPr>
            <w:r w:rsidRPr="00441654">
              <w:rPr>
                <w:sz w:val="16"/>
                <w:szCs w:val="16"/>
              </w:rPr>
              <w:t>Printed copies are for reference only. Pl</w:t>
            </w:r>
            <w:r w:rsidRPr="00441654">
              <w:rPr>
                <w:sz w:val="16"/>
                <w:szCs w:val="16"/>
              </w:rPr>
              <w:t>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Pr>
                <w:i w:val="0"/>
                <w:noProof/>
                <w:color w:val="auto"/>
                <w:sz w:val="16"/>
                <w:szCs w:val="16"/>
              </w:rPr>
              <w:t>1</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15" w:rsidRDefault="007F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1565">
      <w:r>
        <w:separator/>
      </w:r>
    </w:p>
  </w:footnote>
  <w:footnote w:type="continuationSeparator" w:id="0">
    <w:p w:rsidR="00000000" w:rsidRDefault="007F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15" w:rsidRDefault="007F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7F1565"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193546"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8F1B15">
      <w:t>Nondiscrimination</w:t>
    </w:r>
  </w:p>
  <w:p w:rsidR="00441654" w:rsidRDefault="007F1565" w:rsidP="00441654">
    <w:pPr>
      <w:pStyle w:val="AUTMHeader2"/>
    </w:pPr>
    <w:r>
      <w:t xml:space="preserve">Initially approved by the AUTM Board of Directors on </w:t>
    </w:r>
    <w:r w:rsidRPr="008F1B15">
      <w:t>October 8, 2002</w:t>
    </w:r>
  </w:p>
  <w:p w:rsidR="00441654" w:rsidRDefault="007F1565"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488BF4"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" strokecolor="#f47e27" strokeweight="4.5pt">
              <v:stroke joinstyle="miter"/>
              <w10:wrap anchorx="page"/>
            </v:line>
          </w:pict>
        </mc:Fallback>
      </mc:AlternateContent>
    </w:r>
  </w:p>
  <w:p w:rsidR="00441654" w:rsidRPr="002C6A2F" w:rsidRDefault="007F1565" w:rsidP="00CA43A7">
    <w:pPr>
      <w:pStyle w:val="Header"/>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15" w:rsidRDefault="007F1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1D98981C">
      <w:start w:val="1"/>
      <w:numFmt w:val="bullet"/>
      <w:lvlText w:val=""/>
      <w:lvlJc w:val="left"/>
      <w:pPr>
        <w:tabs>
          <w:tab w:val="num" w:pos="720"/>
        </w:tabs>
        <w:ind w:left="720" w:hanging="360"/>
      </w:pPr>
      <w:rPr>
        <w:rFonts w:ascii="Symbol" w:hAnsi="Symbol" w:hint="default"/>
      </w:rPr>
    </w:lvl>
    <w:lvl w:ilvl="1" w:tplc="0D9091D6">
      <w:start w:val="1"/>
      <w:numFmt w:val="bullet"/>
      <w:lvlText w:val="o"/>
      <w:lvlJc w:val="left"/>
      <w:pPr>
        <w:tabs>
          <w:tab w:val="num" w:pos="1440"/>
        </w:tabs>
        <w:ind w:left="1440" w:hanging="360"/>
      </w:pPr>
      <w:rPr>
        <w:rFonts w:ascii="Courier New" w:hAnsi="Courier New" w:cs="Times New Roman" w:hint="default"/>
      </w:rPr>
    </w:lvl>
    <w:lvl w:ilvl="2" w:tplc="221A8B34">
      <w:start w:val="1"/>
      <w:numFmt w:val="bullet"/>
      <w:lvlText w:val=""/>
      <w:lvlJc w:val="left"/>
      <w:pPr>
        <w:tabs>
          <w:tab w:val="num" w:pos="2160"/>
        </w:tabs>
        <w:ind w:left="2160" w:hanging="360"/>
      </w:pPr>
      <w:rPr>
        <w:rFonts w:ascii="Wingdings" w:hAnsi="Wingdings" w:hint="default"/>
      </w:rPr>
    </w:lvl>
    <w:lvl w:ilvl="3" w:tplc="EE0E2924">
      <w:start w:val="1"/>
      <w:numFmt w:val="bullet"/>
      <w:lvlText w:val=""/>
      <w:lvlJc w:val="left"/>
      <w:pPr>
        <w:tabs>
          <w:tab w:val="num" w:pos="2880"/>
        </w:tabs>
        <w:ind w:left="2880" w:hanging="360"/>
      </w:pPr>
      <w:rPr>
        <w:rFonts w:ascii="Symbol" w:hAnsi="Symbol" w:hint="default"/>
      </w:rPr>
    </w:lvl>
    <w:lvl w:ilvl="4" w:tplc="969A1C62">
      <w:start w:val="1"/>
      <w:numFmt w:val="bullet"/>
      <w:lvlText w:val="o"/>
      <w:lvlJc w:val="left"/>
      <w:pPr>
        <w:tabs>
          <w:tab w:val="num" w:pos="3600"/>
        </w:tabs>
        <w:ind w:left="3600" w:hanging="360"/>
      </w:pPr>
      <w:rPr>
        <w:rFonts w:ascii="Courier New" w:hAnsi="Courier New" w:cs="Times New Roman" w:hint="default"/>
      </w:rPr>
    </w:lvl>
    <w:lvl w:ilvl="5" w:tplc="406E1D94">
      <w:start w:val="1"/>
      <w:numFmt w:val="bullet"/>
      <w:lvlText w:val=""/>
      <w:lvlJc w:val="left"/>
      <w:pPr>
        <w:tabs>
          <w:tab w:val="num" w:pos="4320"/>
        </w:tabs>
        <w:ind w:left="4320" w:hanging="360"/>
      </w:pPr>
      <w:rPr>
        <w:rFonts w:ascii="Wingdings" w:hAnsi="Wingdings" w:hint="default"/>
      </w:rPr>
    </w:lvl>
    <w:lvl w:ilvl="6" w:tplc="2306F7C4">
      <w:start w:val="1"/>
      <w:numFmt w:val="bullet"/>
      <w:lvlText w:val=""/>
      <w:lvlJc w:val="left"/>
      <w:pPr>
        <w:tabs>
          <w:tab w:val="num" w:pos="5040"/>
        </w:tabs>
        <w:ind w:left="5040" w:hanging="360"/>
      </w:pPr>
      <w:rPr>
        <w:rFonts w:ascii="Symbol" w:hAnsi="Symbol" w:hint="default"/>
      </w:rPr>
    </w:lvl>
    <w:lvl w:ilvl="7" w:tplc="ABCAD672">
      <w:start w:val="1"/>
      <w:numFmt w:val="bullet"/>
      <w:lvlText w:val="o"/>
      <w:lvlJc w:val="left"/>
      <w:pPr>
        <w:tabs>
          <w:tab w:val="num" w:pos="5760"/>
        </w:tabs>
        <w:ind w:left="5760" w:hanging="360"/>
      </w:pPr>
      <w:rPr>
        <w:rFonts w:ascii="Courier New" w:hAnsi="Courier New" w:cs="Times New Roman" w:hint="default"/>
      </w:rPr>
    </w:lvl>
    <w:lvl w:ilvl="8" w:tplc="84F40CF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2"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3"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FA9461B"/>
    <w:multiLevelType w:val="hybridMultilevel"/>
    <w:tmpl w:val="8E48CBA8"/>
    <w:lvl w:ilvl="0" w:tplc="8620E72C">
      <w:start w:val="1"/>
      <w:numFmt w:val="upperLetter"/>
      <w:lvlText w:val="%1."/>
      <w:lvlJc w:val="left"/>
      <w:pPr>
        <w:tabs>
          <w:tab w:val="num" w:pos="1080"/>
        </w:tabs>
        <w:ind w:left="1080" w:hanging="360"/>
      </w:pPr>
    </w:lvl>
    <w:lvl w:ilvl="1" w:tplc="1408E108">
      <w:start w:val="1"/>
      <w:numFmt w:val="lowerLetter"/>
      <w:lvlText w:val="%2."/>
      <w:lvlJc w:val="left"/>
      <w:pPr>
        <w:tabs>
          <w:tab w:val="num" w:pos="1800"/>
        </w:tabs>
        <w:ind w:left="1800" w:hanging="360"/>
      </w:pPr>
    </w:lvl>
    <w:lvl w:ilvl="2" w:tplc="8668C9C6">
      <w:start w:val="1"/>
      <w:numFmt w:val="lowerRoman"/>
      <w:lvlText w:val="%3."/>
      <w:lvlJc w:val="right"/>
      <w:pPr>
        <w:tabs>
          <w:tab w:val="num" w:pos="2520"/>
        </w:tabs>
        <w:ind w:left="2520" w:hanging="180"/>
      </w:pPr>
    </w:lvl>
    <w:lvl w:ilvl="3" w:tplc="5148A28A">
      <w:start w:val="1"/>
      <w:numFmt w:val="decimal"/>
      <w:lvlText w:val="%4."/>
      <w:lvlJc w:val="left"/>
      <w:pPr>
        <w:tabs>
          <w:tab w:val="num" w:pos="3240"/>
        </w:tabs>
        <w:ind w:left="3240" w:hanging="360"/>
      </w:pPr>
    </w:lvl>
    <w:lvl w:ilvl="4" w:tplc="0B2C0DD6">
      <w:start w:val="1"/>
      <w:numFmt w:val="lowerLetter"/>
      <w:lvlText w:val="%5."/>
      <w:lvlJc w:val="left"/>
      <w:pPr>
        <w:tabs>
          <w:tab w:val="num" w:pos="3960"/>
        </w:tabs>
        <w:ind w:left="3960" w:hanging="360"/>
      </w:pPr>
    </w:lvl>
    <w:lvl w:ilvl="5" w:tplc="21C86ADE">
      <w:start w:val="1"/>
      <w:numFmt w:val="lowerRoman"/>
      <w:lvlText w:val="%6."/>
      <w:lvlJc w:val="right"/>
      <w:pPr>
        <w:tabs>
          <w:tab w:val="num" w:pos="4680"/>
        </w:tabs>
        <w:ind w:left="4680" w:hanging="180"/>
      </w:pPr>
    </w:lvl>
    <w:lvl w:ilvl="6" w:tplc="4B24279A">
      <w:start w:val="1"/>
      <w:numFmt w:val="decimal"/>
      <w:lvlText w:val="%7."/>
      <w:lvlJc w:val="left"/>
      <w:pPr>
        <w:tabs>
          <w:tab w:val="num" w:pos="5400"/>
        </w:tabs>
        <w:ind w:left="5400" w:hanging="360"/>
      </w:pPr>
    </w:lvl>
    <w:lvl w:ilvl="7" w:tplc="A3C6881E">
      <w:start w:val="1"/>
      <w:numFmt w:val="lowerLetter"/>
      <w:lvlText w:val="%8."/>
      <w:lvlJc w:val="left"/>
      <w:pPr>
        <w:tabs>
          <w:tab w:val="num" w:pos="6120"/>
        </w:tabs>
        <w:ind w:left="6120" w:hanging="360"/>
      </w:pPr>
    </w:lvl>
    <w:lvl w:ilvl="8" w:tplc="6E623072">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7F1565"/>
    <w:rsid w:val="007F1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9303F6-2E2B-47A8-893C-C8A473BD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2018-08-29T14:52:00Z</dcterms:created>
  <dcterms:modified xsi:type="dcterms:W3CDTF">2018-08-29T14:52:00Z</dcterms:modified>
</cp:coreProperties>
</file>